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22D" w:rsidRPr="00A11D00" w:rsidRDefault="00D9022D" w:rsidP="009D5294">
      <w:pPr>
        <w:autoSpaceDE w:val="0"/>
        <w:autoSpaceDN w:val="0"/>
        <w:adjustRightInd w:val="0"/>
        <w:spacing w:after="0" w:line="240" w:lineRule="auto"/>
        <w:jc w:val="center"/>
        <w:rPr>
          <w:rFonts w:ascii="TimesNewRoman,Bold" w:hAnsi="TimesNewRoman,Bold" w:cs="TimesNewRoman,Bold"/>
          <w:b/>
          <w:bCs/>
          <w:sz w:val="19"/>
          <w:szCs w:val="19"/>
        </w:rPr>
      </w:pPr>
      <w:bookmarkStart w:id="0" w:name="_GoBack"/>
      <w:bookmarkEnd w:id="0"/>
      <w:r w:rsidRPr="00E27767">
        <w:rPr>
          <w:rFonts w:ascii="TimesNewRoman,Bold" w:hAnsi="TimesNewRoman,Bold" w:cs="TimesNewRoman,Bold"/>
          <w:b/>
          <w:bCs/>
          <w:sz w:val="30"/>
          <w:szCs w:val="24"/>
        </w:rPr>
        <w:t>M</w:t>
      </w:r>
      <w:r w:rsidRPr="00E27767">
        <w:rPr>
          <w:rFonts w:ascii="TimesNewRoman,Bold" w:hAnsi="TimesNewRoman,Bold" w:cs="TimesNewRoman,Bold"/>
          <w:b/>
          <w:bCs/>
          <w:sz w:val="25"/>
          <w:szCs w:val="19"/>
        </w:rPr>
        <w:t xml:space="preserve">ARINE </w:t>
      </w:r>
      <w:r w:rsidRPr="00E27767">
        <w:rPr>
          <w:rFonts w:ascii="TimesNewRoman,Bold" w:hAnsi="TimesNewRoman,Bold" w:cs="TimesNewRoman,Bold"/>
          <w:b/>
          <w:bCs/>
          <w:sz w:val="30"/>
          <w:szCs w:val="24"/>
        </w:rPr>
        <w:t>L</w:t>
      </w:r>
      <w:r w:rsidRPr="00E27767">
        <w:rPr>
          <w:rFonts w:ascii="TimesNewRoman,Bold" w:hAnsi="TimesNewRoman,Bold" w:cs="TimesNewRoman,Bold"/>
          <w:b/>
          <w:bCs/>
          <w:sz w:val="25"/>
          <w:szCs w:val="19"/>
        </w:rPr>
        <w:t xml:space="preserve">IFE - </w:t>
      </w:r>
      <w:r w:rsidRPr="00E27767">
        <w:rPr>
          <w:rFonts w:ascii="TimesNewRoman,Bold" w:hAnsi="TimesNewRoman,Bold" w:cs="TimesNewRoman,Bold"/>
          <w:b/>
          <w:bCs/>
          <w:sz w:val="28"/>
        </w:rPr>
        <w:t>Distribution of life in the sea</w:t>
      </w:r>
      <w:r>
        <w:rPr>
          <w:rFonts w:ascii="TimesNewRoman,Bold" w:hAnsi="TimesNewRoman,Bold" w:cs="TimesNewRoman,Bold"/>
          <w:b/>
          <w:bCs/>
        </w:rPr>
        <w:br/>
      </w:r>
      <w:r>
        <w:rPr>
          <w:rFonts w:ascii="TimesNewRoman,Bold" w:hAnsi="TimesNewRoman,Bold" w:cs="TimesNewRoman,Bold"/>
          <w:b/>
          <w:bCs/>
        </w:rPr>
        <w:br/>
        <w:t>Name ________________________________________     Period __________________</w:t>
      </w:r>
    </w:p>
    <w:p w:rsidR="00D9022D" w:rsidRDefault="00D9022D" w:rsidP="00A11D00">
      <w:pPr>
        <w:autoSpaceDE w:val="0"/>
        <w:autoSpaceDN w:val="0"/>
        <w:adjustRightInd w:val="0"/>
        <w:spacing w:after="0" w:line="240" w:lineRule="auto"/>
        <w:rPr>
          <w:rFonts w:ascii="TimesNewRoman" w:hAnsi="TimesNewRoman" w:cs="TimesNewRoman"/>
        </w:rPr>
      </w:pPr>
    </w:p>
    <w:p w:rsidR="00D9022D" w:rsidRDefault="00D9022D" w:rsidP="00BF152F">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The oceans may be divided into large </w:t>
      </w:r>
      <w:r>
        <w:rPr>
          <w:rFonts w:ascii="TimesNewRoman,BoldItalic" w:hAnsi="TimesNewRoman,BoldItalic" w:cs="TimesNewRoman,BoldItalic"/>
          <w:b/>
          <w:bCs/>
          <w:i/>
          <w:iCs/>
        </w:rPr>
        <w:t>biomes</w:t>
      </w:r>
      <w:r>
        <w:rPr>
          <w:rFonts w:ascii="TimesNewRoman" w:hAnsi="TimesNewRoman" w:cs="TimesNewRoman"/>
        </w:rPr>
        <w:t xml:space="preserve">, or living regions (Figure 1). These zones are based on the distribution of marine organisms.  The two major environments are the </w:t>
      </w:r>
      <w:r>
        <w:rPr>
          <w:rFonts w:ascii="TimesNewRoman,BoldItalic" w:hAnsi="TimesNewRoman,BoldItalic" w:cs="TimesNewRoman,BoldItalic"/>
          <w:b/>
          <w:bCs/>
          <w:i/>
          <w:iCs/>
        </w:rPr>
        <w:t>pelagic</w:t>
      </w:r>
      <w:r>
        <w:rPr>
          <w:rFonts w:ascii="TimesNewRoman" w:hAnsi="TimesNewRoman" w:cs="TimesNewRoman"/>
        </w:rPr>
        <w:t xml:space="preserve">, which consists of the water column, and the </w:t>
      </w:r>
      <w:r>
        <w:rPr>
          <w:rFonts w:ascii="TimesNewRoman,BoldItalic" w:hAnsi="TimesNewRoman,BoldItalic" w:cs="TimesNewRoman,BoldItalic"/>
          <w:b/>
          <w:bCs/>
          <w:i/>
          <w:iCs/>
        </w:rPr>
        <w:t>benthic</w:t>
      </w:r>
      <w:r>
        <w:rPr>
          <w:rFonts w:ascii="TimesNewRoman" w:hAnsi="TimesNewRoman" w:cs="TimesNewRoman"/>
        </w:rPr>
        <w:t xml:space="preserve">, which comprises the ocean bottom.  </w:t>
      </w:r>
    </w:p>
    <w:p w:rsidR="00D9022D" w:rsidRDefault="00D9022D" w:rsidP="00BF152F">
      <w:pPr>
        <w:autoSpaceDE w:val="0"/>
        <w:autoSpaceDN w:val="0"/>
        <w:adjustRightInd w:val="0"/>
        <w:spacing w:after="0" w:line="240" w:lineRule="auto"/>
        <w:rPr>
          <w:rFonts w:ascii="TimesNewRoman" w:hAnsi="TimesNewRoman" w:cs="TimesNewRoman"/>
        </w:rPr>
      </w:pPr>
    </w:p>
    <w:p w:rsidR="00D9022D" w:rsidRDefault="00D9022D" w:rsidP="00BF152F">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The  pelagic  environment  is  further subdivided into  the  </w:t>
      </w:r>
      <w:r>
        <w:rPr>
          <w:rFonts w:ascii="TimesNewRoman,BoldItalic" w:hAnsi="TimesNewRoman,BoldItalic" w:cs="TimesNewRoman,BoldItalic"/>
          <w:b/>
          <w:bCs/>
          <w:i/>
          <w:iCs/>
        </w:rPr>
        <w:t>neritic</w:t>
      </w:r>
      <w:r>
        <w:rPr>
          <w:rFonts w:ascii="TimesNewRoman" w:hAnsi="TimesNewRoman" w:cs="TimesNewRoman"/>
        </w:rPr>
        <w:t xml:space="preserve">  environment  which  overlies  the continental  shelf  and  the  </w:t>
      </w:r>
      <w:r>
        <w:rPr>
          <w:rFonts w:ascii="TimesNewRoman,BoldItalic" w:hAnsi="TimesNewRoman,BoldItalic" w:cs="TimesNewRoman,BoldItalic"/>
          <w:b/>
          <w:bCs/>
          <w:i/>
          <w:iCs/>
        </w:rPr>
        <w:t>oceanic</w:t>
      </w:r>
      <w:r>
        <w:rPr>
          <w:rFonts w:ascii="TimesNewRoman" w:hAnsi="TimesNewRoman" w:cs="TimesNewRoman"/>
        </w:rPr>
        <w:t xml:space="preserve">  environment  which overlies the ocean basins. The subdivisions are based on water depth. Many  of  the  boundaries  are, in  part, determined by physical and/or chemical conditions, i.e., the  distribution  of  a  particular  marine  organism is controlled by a limiting factor which can be biological, physical or chemical.</w:t>
      </w:r>
    </w:p>
    <w:p w:rsidR="00D9022D" w:rsidRDefault="00D9022D" w:rsidP="00BF152F">
      <w:pPr>
        <w:autoSpaceDE w:val="0"/>
        <w:autoSpaceDN w:val="0"/>
        <w:adjustRightInd w:val="0"/>
        <w:spacing w:after="0" w:line="240" w:lineRule="auto"/>
        <w:rPr>
          <w:rFonts w:ascii="TimesNewRoman" w:hAnsi="TimesNewRoman" w:cs="TimesNewRoman"/>
        </w:rPr>
      </w:pPr>
    </w:p>
    <w:p w:rsidR="00D9022D" w:rsidRDefault="00D9022D" w:rsidP="00BF152F">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The organisms that live in these zones can be classified in terms of the habitat they occupy. </w:t>
      </w:r>
    </w:p>
    <w:p w:rsidR="00D9022D" w:rsidRDefault="00D9022D" w:rsidP="00A11D00">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 </w:t>
      </w:r>
    </w:p>
    <w:p w:rsidR="00D9022D" w:rsidRPr="009D5294" w:rsidRDefault="00D9022D" w:rsidP="009D5294">
      <w:pPr>
        <w:autoSpaceDE w:val="0"/>
        <w:autoSpaceDN w:val="0"/>
        <w:adjustRightInd w:val="0"/>
        <w:spacing w:after="0" w:line="240" w:lineRule="auto"/>
        <w:jc w:val="center"/>
        <w:rPr>
          <w:rFonts w:ascii="TimesNewRoman" w:hAnsi="TimesNewRoman" w:cs="TimesNewRoman"/>
        </w:rPr>
      </w:pPr>
      <w:r w:rsidRPr="009D5294">
        <w:rPr>
          <w:rFonts w:ascii="TimesNewRoman" w:hAnsi="TimesNewRoman" w:cs="TimesNewRoman"/>
        </w:rPr>
        <w:t>Habitat Characteristics for Pelagic and Benthic Organisms:</w:t>
      </w:r>
    </w:p>
    <w:p w:rsidR="00D9022D" w:rsidRDefault="00D9022D" w:rsidP="00A11D00">
      <w:pPr>
        <w:autoSpaceDE w:val="0"/>
        <w:autoSpaceDN w:val="0"/>
        <w:adjustRightInd w:val="0"/>
        <w:spacing w:after="0" w:line="240" w:lineRule="auto"/>
        <w:rPr>
          <w:rFonts w:ascii="TimesNewRoman,Bold" w:hAnsi="TimesNewRoman,Bold" w:cs="TimesNewRoman,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8"/>
        <w:gridCol w:w="5778"/>
      </w:tblGrid>
      <w:tr w:rsidR="00D9022D" w:rsidRPr="00064CA8" w:rsidTr="00064CA8">
        <w:tc>
          <w:tcPr>
            <w:tcW w:w="3798" w:type="dxa"/>
          </w:tcPr>
          <w:p w:rsidR="00D9022D" w:rsidRPr="00064CA8" w:rsidRDefault="00D9022D" w:rsidP="00064CA8">
            <w:pPr>
              <w:autoSpaceDE w:val="0"/>
              <w:autoSpaceDN w:val="0"/>
              <w:adjustRightInd w:val="0"/>
              <w:spacing w:after="0" w:line="240" w:lineRule="auto"/>
              <w:jc w:val="center"/>
              <w:rPr>
                <w:rFonts w:ascii="TimesNewRoman,Bold" w:hAnsi="TimesNewRoman,Bold" w:cs="TimesNewRoman,Bold"/>
                <w:b/>
                <w:bCs/>
              </w:rPr>
            </w:pPr>
            <w:r w:rsidRPr="00064CA8">
              <w:rPr>
                <w:rFonts w:ascii="TimesNewRoman,Bold" w:hAnsi="TimesNewRoman,Bold" w:cs="TimesNewRoman,Bold"/>
                <w:b/>
                <w:bCs/>
              </w:rPr>
              <w:t>Habitat</w:t>
            </w:r>
          </w:p>
        </w:tc>
        <w:tc>
          <w:tcPr>
            <w:tcW w:w="5778" w:type="dxa"/>
          </w:tcPr>
          <w:p w:rsidR="00D9022D" w:rsidRPr="00064CA8" w:rsidRDefault="00D9022D" w:rsidP="00064CA8">
            <w:pPr>
              <w:autoSpaceDE w:val="0"/>
              <w:autoSpaceDN w:val="0"/>
              <w:adjustRightInd w:val="0"/>
              <w:spacing w:after="0" w:line="240" w:lineRule="auto"/>
              <w:jc w:val="center"/>
              <w:rPr>
                <w:rFonts w:ascii="TimesNewRoman,Bold" w:hAnsi="TimesNewRoman,Bold" w:cs="TimesNewRoman,Bold"/>
                <w:b/>
                <w:bCs/>
              </w:rPr>
            </w:pPr>
            <w:r w:rsidRPr="00064CA8">
              <w:rPr>
                <w:rFonts w:ascii="TimesNewRoman,Bold" w:hAnsi="TimesNewRoman,Bold" w:cs="TimesNewRoman,Bold"/>
                <w:b/>
                <w:bCs/>
              </w:rPr>
              <w:t>Characteristic</w:t>
            </w:r>
          </w:p>
        </w:tc>
      </w:tr>
      <w:tr w:rsidR="00D9022D" w:rsidRPr="00064CA8" w:rsidTr="00064CA8">
        <w:tc>
          <w:tcPr>
            <w:tcW w:w="3798" w:type="dxa"/>
          </w:tcPr>
          <w:p w:rsidR="00D9022D" w:rsidRPr="00064CA8" w:rsidRDefault="00D9022D" w:rsidP="00064CA8">
            <w:pPr>
              <w:autoSpaceDE w:val="0"/>
              <w:autoSpaceDN w:val="0"/>
              <w:adjustRightInd w:val="0"/>
              <w:spacing w:after="0" w:line="240" w:lineRule="auto"/>
              <w:jc w:val="center"/>
              <w:rPr>
                <w:rFonts w:ascii="TimesNewRoman,Bold" w:hAnsi="TimesNewRoman,Bold" w:cs="TimesNewRoman,Bold"/>
                <w:b/>
                <w:bCs/>
              </w:rPr>
            </w:pPr>
            <w:r w:rsidRPr="00064CA8">
              <w:rPr>
                <w:rFonts w:ascii="TimesNewRoman,Bold" w:hAnsi="TimesNewRoman,Bold" w:cs="TimesNewRoman,Bold"/>
                <w:b/>
                <w:bCs/>
              </w:rPr>
              <w:t>Pelagic = water zone</w:t>
            </w:r>
          </w:p>
          <w:p w:rsidR="00D9022D" w:rsidRPr="00064CA8" w:rsidRDefault="00D9022D" w:rsidP="00064CA8">
            <w:pPr>
              <w:autoSpaceDE w:val="0"/>
              <w:autoSpaceDN w:val="0"/>
              <w:adjustRightInd w:val="0"/>
              <w:spacing w:after="0" w:line="240" w:lineRule="auto"/>
              <w:jc w:val="right"/>
              <w:rPr>
                <w:rFonts w:ascii="TimesNewRoman,Bold" w:hAnsi="TimesNewRoman,Bold" w:cs="TimesNewRoman,Bold"/>
                <w:bCs/>
              </w:rPr>
            </w:pPr>
            <w:r w:rsidRPr="00064CA8">
              <w:rPr>
                <w:rFonts w:ascii="TimesNewRoman,Bold" w:hAnsi="TimesNewRoman,Bold" w:cs="TimesNewRoman,Bold"/>
                <w:bCs/>
              </w:rPr>
              <w:t>Nektonic</w:t>
            </w:r>
          </w:p>
          <w:p w:rsidR="00D9022D" w:rsidRPr="00064CA8" w:rsidRDefault="00D9022D" w:rsidP="00064CA8">
            <w:pPr>
              <w:autoSpaceDE w:val="0"/>
              <w:autoSpaceDN w:val="0"/>
              <w:adjustRightInd w:val="0"/>
              <w:spacing w:after="0" w:line="240" w:lineRule="auto"/>
              <w:jc w:val="right"/>
              <w:rPr>
                <w:rFonts w:ascii="TimesNewRoman,Bold" w:hAnsi="TimesNewRoman,Bold" w:cs="TimesNewRoman,Bold"/>
                <w:bCs/>
              </w:rPr>
            </w:pPr>
          </w:p>
          <w:p w:rsidR="00D9022D" w:rsidRPr="00064CA8" w:rsidRDefault="00D9022D" w:rsidP="00064CA8">
            <w:pPr>
              <w:autoSpaceDE w:val="0"/>
              <w:autoSpaceDN w:val="0"/>
              <w:adjustRightInd w:val="0"/>
              <w:spacing w:after="0" w:line="240" w:lineRule="auto"/>
              <w:jc w:val="right"/>
              <w:rPr>
                <w:rFonts w:ascii="TimesNewRoman,Bold" w:hAnsi="TimesNewRoman,Bold" w:cs="TimesNewRoman,Bold"/>
                <w:bCs/>
              </w:rPr>
            </w:pPr>
            <w:r w:rsidRPr="00064CA8">
              <w:rPr>
                <w:rFonts w:ascii="TimesNewRoman,Bold" w:hAnsi="TimesNewRoman,Bold" w:cs="TimesNewRoman,Bold"/>
                <w:bCs/>
              </w:rPr>
              <w:t>Planktonic</w:t>
            </w:r>
          </w:p>
          <w:p w:rsidR="00D9022D" w:rsidRPr="00064CA8" w:rsidRDefault="00D9022D" w:rsidP="00064CA8">
            <w:pPr>
              <w:autoSpaceDE w:val="0"/>
              <w:autoSpaceDN w:val="0"/>
              <w:adjustRightInd w:val="0"/>
              <w:spacing w:after="0" w:line="240" w:lineRule="auto"/>
              <w:jc w:val="right"/>
              <w:rPr>
                <w:rFonts w:ascii="TimesNewRoman,Bold" w:hAnsi="TimesNewRoman,Bold" w:cs="TimesNewRoman,Bold"/>
                <w:bCs/>
              </w:rPr>
            </w:pPr>
          </w:p>
          <w:p w:rsidR="00D9022D" w:rsidRPr="00064CA8" w:rsidRDefault="00D9022D" w:rsidP="00064CA8">
            <w:pPr>
              <w:autoSpaceDE w:val="0"/>
              <w:autoSpaceDN w:val="0"/>
              <w:adjustRightInd w:val="0"/>
              <w:spacing w:after="0" w:line="240" w:lineRule="auto"/>
              <w:jc w:val="right"/>
              <w:rPr>
                <w:rFonts w:ascii="TimesNewRoman,Bold" w:hAnsi="TimesNewRoman,Bold" w:cs="TimesNewRoman,Bold"/>
                <w:bCs/>
              </w:rPr>
            </w:pPr>
            <w:proofErr w:type="spellStart"/>
            <w:r w:rsidRPr="00064CA8">
              <w:rPr>
                <w:rFonts w:ascii="TimesNewRoman,Bold" w:hAnsi="TimesNewRoman,Bold" w:cs="TimesNewRoman,Bold"/>
                <w:bCs/>
              </w:rPr>
              <w:t>Holoplankton</w:t>
            </w:r>
            <w:proofErr w:type="spellEnd"/>
          </w:p>
          <w:p w:rsidR="00D9022D" w:rsidRPr="00064CA8" w:rsidRDefault="00D9022D" w:rsidP="00064CA8">
            <w:pPr>
              <w:autoSpaceDE w:val="0"/>
              <w:autoSpaceDN w:val="0"/>
              <w:adjustRightInd w:val="0"/>
              <w:spacing w:after="0" w:line="240" w:lineRule="auto"/>
              <w:jc w:val="right"/>
              <w:rPr>
                <w:rFonts w:ascii="TimesNewRoman,Bold" w:hAnsi="TimesNewRoman,Bold" w:cs="TimesNewRoman,Bold"/>
                <w:bCs/>
              </w:rPr>
            </w:pPr>
          </w:p>
          <w:p w:rsidR="00D9022D" w:rsidRPr="00064CA8" w:rsidRDefault="00D9022D" w:rsidP="00064CA8">
            <w:pPr>
              <w:autoSpaceDE w:val="0"/>
              <w:autoSpaceDN w:val="0"/>
              <w:adjustRightInd w:val="0"/>
              <w:spacing w:after="0" w:line="240" w:lineRule="auto"/>
              <w:jc w:val="right"/>
              <w:rPr>
                <w:rFonts w:ascii="TimesNewRoman,Bold" w:hAnsi="TimesNewRoman,Bold" w:cs="TimesNewRoman,Bold"/>
                <w:bCs/>
              </w:rPr>
            </w:pPr>
            <w:proofErr w:type="spellStart"/>
            <w:r w:rsidRPr="00064CA8">
              <w:rPr>
                <w:rFonts w:ascii="TimesNewRoman,Bold" w:hAnsi="TimesNewRoman,Bold" w:cs="TimesNewRoman,Bold"/>
                <w:bCs/>
              </w:rPr>
              <w:t>Meroplankton</w:t>
            </w:r>
            <w:proofErr w:type="spellEnd"/>
          </w:p>
        </w:tc>
        <w:tc>
          <w:tcPr>
            <w:tcW w:w="5778" w:type="dxa"/>
          </w:tcPr>
          <w:p w:rsidR="00D9022D" w:rsidRPr="00064CA8" w:rsidRDefault="00D9022D" w:rsidP="00064CA8">
            <w:pPr>
              <w:autoSpaceDE w:val="0"/>
              <w:autoSpaceDN w:val="0"/>
              <w:adjustRightInd w:val="0"/>
              <w:spacing w:after="0" w:line="240" w:lineRule="auto"/>
              <w:rPr>
                <w:rFonts w:ascii="TimesNewRoman,Bold" w:hAnsi="TimesNewRoman,Bold" w:cs="TimesNewRoman,Bold"/>
                <w:b/>
                <w:bCs/>
              </w:rPr>
            </w:pPr>
          </w:p>
          <w:p w:rsidR="00D9022D" w:rsidRPr="00064CA8" w:rsidRDefault="00D9022D" w:rsidP="00064CA8">
            <w:pPr>
              <w:autoSpaceDE w:val="0"/>
              <w:autoSpaceDN w:val="0"/>
              <w:adjustRightInd w:val="0"/>
              <w:spacing w:after="0" w:line="240" w:lineRule="auto"/>
              <w:rPr>
                <w:rFonts w:ascii="TimesNewRoman" w:hAnsi="TimesNewRoman" w:cs="TimesNewRoman"/>
              </w:rPr>
            </w:pPr>
            <w:r w:rsidRPr="00064CA8">
              <w:rPr>
                <w:rFonts w:ascii="TimesNewRoman" w:hAnsi="TimesNewRoman" w:cs="TimesNewRoman"/>
              </w:rPr>
              <w:t xml:space="preserve">Swimming organisms </w:t>
            </w:r>
          </w:p>
          <w:p w:rsidR="00D9022D" w:rsidRPr="00064CA8" w:rsidRDefault="00D9022D" w:rsidP="00064CA8">
            <w:pPr>
              <w:autoSpaceDE w:val="0"/>
              <w:autoSpaceDN w:val="0"/>
              <w:adjustRightInd w:val="0"/>
              <w:spacing w:after="0" w:line="240" w:lineRule="auto"/>
              <w:rPr>
                <w:rFonts w:ascii="TimesNewRoman" w:hAnsi="TimesNewRoman" w:cs="TimesNewRoman"/>
              </w:rPr>
            </w:pPr>
          </w:p>
          <w:p w:rsidR="00D9022D" w:rsidRPr="00064CA8" w:rsidRDefault="00D9022D" w:rsidP="00064CA8">
            <w:pPr>
              <w:autoSpaceDE w:val="0"/>
              <w:autoSpaceDN w:val="0"/>
              <w:adjustRightInd w:val="0"/>
              <w:spacing w:after="0" w:line="240" w:lineRule="auto"/>
              <w:rPr>
                <w:rFonts w:ascii="TimesNewRoman" w:hAnsi="TimesNewRoman" w:cs="TimesNewRoman"/>
              </w:rPr>
            </w:pPr>
            <w:r w:rsidRPr="00064CA8">
              <w:rPr>
                <w:rFonts w:ascii="TimesNewRoman" w:hAnsi="TimesNewRoman" w:cs="TimesNewRoman"/>
              </w:rPr>
              <w:t>Floating organisms</w:t>
            </w:r>
          </w:p>
          <w:p w:rsidR="00D9022D" w:rsidRPr="00064CA8" w:rsidRDefault="00D9022D" w:rsidP="00064CA8">
            <w:pPr>
              <w:autoSpaceDE w:val="0"/>
              <w:autoSpaceDN w:val="0"/>
              <w:adjustRightInd w:val="0"/>
              <w:spacing w:after="0" w:line="240" w:lineRule="auto"/>
              <w:rPr>
                <w:rFonts w:ascii="TimesNewRoman" w:hAnsi="TimesNewRoman" w:cs="TimesNewRoman"/>
              </w:rPr>
            </w:pPr>
          </w:p>
          <w:p w:rsidR="00D9022D" w:rsidRPr="00064CA8" w:rsidRDefault="00D9022D" w:rsidP="00064CA8">
            <w:pPr>
              <w:autoSpaceDE w:val="0"/>
              <w:autoSpaceDN w:val="0"/>
              <w:adjustRightInd w:val="0"/>
              <w:spacing w:after="0" w:line="240" w:lineRule="auto"/>
              <w:rPr>
                <w:rFonts w:ascii="TimesNewRoman" w:hAnsi="TimesNewRoman" w:cs="TimesNewRoman"/>
              </w:rPr>
            </w:pPr>
            <w:r w:rsidRPr="00064CA8">
              <w:rPr>
                <w:rFonts w:ascii="TimesNewRoman" w:hAnsi="TimesNewRoman" w:cs="TimesNewRoman"/>
              </w:rPr>
              <w:t xml:space="preserve">Floating organisms for entire life cycle </w:t>
            </w:r>
          </w:p>
          <w:p w:rsidR="00D9022D" w:rsidRPr="00064CA8" w:rsidRDefault="00D9022D" w:rsidP="00064CA8">
            <w:pPr>
              <w:autoSpaceDE w:val="0"/>
              <w:autoSpaceDN w:val="0"/>
              <w:adjustRightInd w:val="0"/>
              <w:spacing w:after="0" w:line="240" w:lineRule="auto"/>
              <w:rPr>
                <w:rFonts w:ascii="TimesNewRoman" w:hAnsi="TimesNewRoman" w:cs="TimesNewRoman"/>
              </w:rPr>
            </w:pPr>
          </w:p>
          <w:p w:rsidR="00D9022D" w:rsidRPr="00064CA8" w:rsidRDefault="00D9022D" w:rsidP="00064CA8">
            <w:pPr>
              <w:autoSpaceDE w:val="0"/>
              <w:autoSpaceDN w:val="0"/>
              <w:adjustRightInd w:val="0"/>
              <w:spacing w:after="0" w:line="240" w:lineRule="auto"/>
              <w:rPr>
                <w:rFonts w:ascii="TimesNewRoman,Bold" w:hAnsi="TimesNewRoman,Bold" w:cs="TimesNewRoman,Bold"/>
                <w:b/>
                <w:bCs/>
              </w:rPr>
            </w:pPr>
            <w:r w:rsidRPr="00064CA8">
              <w:rPr>
                <w:rFonts w:ascii="TimesNewRoman" w:hAnsi="TimesNewRoman" w:cs="TimesNewRoman"/>
              </w:rPr>
              <w:t>Floating organisms for only part of life cycle, benthic or nektonic for the rest of life cycle</w:t>
            </w:r>
          </w:p>
        </w:tc>
      </w:tr>
      <w:tr w:rsidR="00D9022D" w:rsidRPr="00064CA8" w:rsidTr="00064CA8">
        <w:tc>
          <w:tcPr>
            <w:tcW w:w="3798" w:type="dxa"/>
          </w:tcPr>
          <w:p w:rsidR="00D9022D" w:rsidRPr="00064CA8" w:rsidRDefault="00D9022D" w:rsidP="00064CA8">
            <w:pPr>
              <w:autoSpaceDE w:val="0"/>
              <w:autoSpaceDN w:val="0"/>
              <w:adjustRightInd w:val="0"/>
              <w:spacing w:after="0" w:line="240" w:lineRule="auto"/>
              <w:jc w:val="center"/>
              <w:rPr>
                <w:rFonts w:ascii="TimesNewRoman,Bold" w:hAnsi="TimesNewRoman,Bold" w:cs="TimesNewRoman,Bold"/>
                <w:b/>
                <w:bCs/>
              </w:rPr>
            </w:pPr>
            <w:r w:rsidRPr="00064CA8">
              <w:rPr>
                <w:rFonts w:ascii="TimesNewRoman,Bold" w:hAnsi="TimesNewRoman,Bold" w:cs="TimesNewRoman,Bold"/>
                <w:b/>
                <w:bCs/>
              </w:rPr>
              <w:t>Benthic = ocean bottom</w:t>
            </w:r>
          </w:p>
          <w:p w:rsidR="00D9022D" w:rsidRPr="00064CA8" w:rsidRDefault="00D9022D" w:rsidP="00064CA8">
            <w:pPr>
              <w:autoSpaceDE w:val="0"/>
              <w:autoSpaceDN w:val="0"/>
              <w:adjustRightInd w:val="0"/>
              <w:spacing w:after="0" w:line="240" w:lineRule="auto"/>
              <w:jc w:val="right"/>
              <w:rPr>
                <w:rFonts w:ascii="TimesNewRoman" w:hAnsi="TimesNewRoman" w:cs="TimesNewRoman"/>
              </w:rPr>
            </w:pPr>
            <w:r w:rsidRPr="00064CA8">
              <w:rPr>
                <w:rFonts w:ascii="TimesNewRoman" w:hAnsi="TimesNewRoman" w:cs="TimesNewRoman"/>
              </w:rPr>
              <w:t xml:space="preserve">Sessile </w:t>
            </w:r>
          </w:p>
          <w:p w:rsidR="00D9022D" w:rsidRPr="00064CA8" w:rsidRDefault="00D9022D" w:rsidP="00064CA8">
            <w:pPr>
              <w:autoSpaceDE w:val="0"/>
              <w:autoSpaceDN w:val="0"/>
              <w:adjustRightInd w:val="0"/>
              <w:spacing w:after="0" w:line="240" w:lineRule="auto"/>
              <w:jc w:val="right"/>
              <w:rPr>
                <w:rFonts w:ascii="TimesNewRoman" w:hAnsi="TimesNewRoman" w:cs="TimesNewRoman"/>
              </w:rPr>
            </w:pPr>
          </w:p>
          <w:p w:rsidR="00D9022D" w:rsidRPr="00064CA8" w:rsidRDefault="00D9022D" w:rsidP="00064CA8">
            <w:pPr>
              <w:autoSpaceDE w:val="0"/>
              <w:autoSpaceDN w:val="0"/>
              <w:adjustRightInd w:val="0"/>
              <w:spacing w:after="0" w:line="240" w:lineRule="auto"/>
              <w:jc w:val="right"/>
              <w:rPr>
                <w:rFonts w:ascii="TimesNewRoman" w:hAnsi="TimesNewRoman" w:cs="TimesNewRoman"/>
              </w:rPr>
            </w:pPr>
            <w:proofErr w:type="spellStart"/>
            <w:r w:rsidRPr="00064CA8">
              <w:rPr>
                <w:rFonts w:ascii="TimesNewRoman" w:hAnsi="TimesNewRoman" w:cs="TimesNewRoman"/>
              </w:rPr>
              <w:t>Infauna</w:t>
            </w:r>
            <w:proofErr w:type="spellEnd"/>
            <w:r w:rsidRPr="00064CA8">
              <w:rPr>
                <w:rFonts w:ascii="TimesNewRoman" w:hAnsi="TimesNewRoman" w:cs="TimesNewRoman"/>
              </w:rPr>
              <w:t xml:space="preserve"> or </w:t>
            </w:r>
            <w:proofErr w:type="spellStart"/>
            <w:r w:rsidRPr="00064CA8">
              <w:rPr>
                <w:rFonts w:ascii="TimesNewRoman" w:hAnsi="TimesNewRoman" w:cs="TimesNewRoman"/>
              </w:rPr>
              <w:t>inflora</w:t>
            </w:r>
            <w:proofErr w:type="spellEnd"/>
          </w:p>
          <w:p w:rsidR="00D9022D" w:rsidRPr="00064CA8" w:rsidRDefault="00D9022D" w:rsidP="00064CA8">
            <w:pPr>
              <w:autoSpaceDE w:val="0"/>
              <w:autoSpaceDN w:val="0"/>
              <w:adjustRightInd w:val="0"/>
              <w:spacing w:after="0" w:line="240" w:lineRule="auto"/>
              <w:jc w:val="right"/>
              <w:rPr>
                <w:rFonts w:ascii="TimesNewRoman" w:hAnsi="TimesNewRoman" w:cs="TimesNewRoman"/>
              </w:rPr>
            </w:pPr>
          </w:p>
          <w:p w:rsidR="00D9022D" w:rsidRPr="00064CA8" w:rsidRDefault="00D9022D" w:rsidP="00064CA8">
            <w:pPr>
              <w:autoSpaceDE w:val="0"/>
              <w:autoSpaceDN w:val="0"/>
              <w:adjustRightInd w:val="0"/>
              <w:spacing w:after="0" w:line="240" w:lineRule="auto"/>
              <w:jc w:val="right"/>
              <w:rPr>
                <w:rFonts w:ascii="TimesNewRoman" w:hAnsi="TimesNewRoman" w:cs="TimesNewRoman"/>
              </w:rPr>
            </w:pPr>
            <w:proofErr w:type="spellStart"/>
            <w:r w:rsidRPr="00064CA8">
              <w:rPr>
                <w:rFonts w:ascii="TimesNewRoman" w:hAnsi="TimesNewRoman" w:cs="TimesNewRoman"/>
              </w:rPr>
              <w:t>Epifauna</w:t>
            </w:r>
            <w:proofErr w:type="spellEnd"/>
            <w:r w:rsidRPr="00064CA8">
              <w:rPr>
                <w:rFonts w:ascii="TimesNewRoman" w:hAnsi="TimesNewRoman" w:cs="TimesNewRoman"/>
              </w:rPr>
              <w:t xml:space="preserve"> or </w:t>
            </w:r>
            <w:proofErr w:type="spellStart"/>
            <w:r w:rsidRPr="00064CA8">
              <w:rPr>
                <w:rFonts w:ascii="TimesNewRoman" w:hAnsi="TimesNewRoman" w:cs="TimesNewRoman"/>
              </w:rPr>
              <w:t>epiflora</w:t>
            </w:r>
            <w:proofErr w:type="spellEnd"/>
          </w:p>
          <w:p w:rsidR="00D9022D" w:rsidRPr="00064CA8" w:rsidRDefault="00D9022D" w:rsidP="00064CA8">
            <w:pPr>
              <w:autoSpaceDE w:val="0"/>
              <w:autoSpaceDN w:val="0"/>
              <w:adjustRightInd w:val="0"/>
              <w:spacing w:after="0" w:line="240" w:lineRule="auto"/>
              <w:jc w:val="right"/>
              <w:rPr>
                <w:rFonts w:ascii="TimesNewRoman" w:hAnsi="TimesNewRoman" w:cs="TimesNewRoman"/>
              </w:rPr>
            </w:pPr>
          </w:p>
          <w:p w:rsidR="00D9022D" w:rsidRPr="00064CA8" w:rsidRDefault="00D9022D" w:rsidP="00064CA8">
            <w:pPr>
              <w:autoSpaceDE w:val="0"/>
              <w:autoSpaceDN w:val="0"/>
              <w:adjustRightInd w:val="0"/>
              <w:spacing w:after="0" w:line="240" w:lineRule="auto"/>
              <w:jc w:val="right"/>
              <w:rPr>
                <w:rFonts w:ascii="TimesNewRoman,Bold" w:hAnsi="TimesNewRoman,Bold" w:cs="TimesNewRoman,Bold"/>
                <w:b/>
                <w:bCs/>
              </w:rPr>
            </w:pPr>
            <w:r w:rsidRPr="00064CA8">
              <w:rPr>
                <w:rFonts w:ascii="TimesNewRoman" w:hAnsi="TimesNewRoman" w:cs="TimesNewRoman"/>
              </w:rPr>
              <w:t>Vagrant</w:t>
            </w:r>
          </w:p>
        </w:tc>
        <w:tc>
          <w:tcPr>
            <w:tcW w:w="5778" w:type="dxa"/>
          </w:tcPr>
          <w:p w:rsidR="00D9022D" w:rsidRPr="00064CA8" w:rsidRDefault="00D9022D" w:rsidP="00064CA8">
            <w:pPr>
              <w:autoSpaceDE w:val="0"/>
              <w:autoSpaceDN w:val="0"/>
              <w:adjustRightInd w:val="0"/>
              <w:spacing w:after="0" w:line="240" w:lineRule="auto"/>
              <w:rPr>
                <w:rFonts w:ascii="TimesNewRoman" w:hAnsi="TimesNewRoman" w:cs="TimesNewRoman"/>
              </w:rPr>
            </w:pPr>
          </w:p>
          <w:p w:rsidR="00D9022D" w:rsidRPr="00064CA8" w:rsidRDefault="00D9022D" w:rsidP="00064CA8">
            <w:pPr>
              <w:autoSpaceDE w:val="0"/>
              <w:autoSpaceDN w:val="0"/>
              <w:adjustRightInd w:val="0"/>
              <w:spacing w:after="0" w:line="240" w:lineRule="auto"/>
              <w:rPr>
                <w:rFonts w:ascii="TimesNewRoman" w:hAnsi="TimesNewRoman" w:cs="TimesNewRoman"/>
              </w:rPr>
            </w:pPr>
            <w:r w:rsidRPr="00064CA8">
              <w:rPr>
                <w:rFonts w:ascii="TimesNewRoman" w:hAnsi="TimesNewRoman" w:cs="TimesNewRoman"/>
              </w:rPr>
              <w:t>Organisms that live in one place</w:t>
            </w:r>
          </w:p>
          <w:p w:rsidR="00D9022D" w:rsidRPr="00064CA8" w:rsidRDefault="00D9022D" w:rsidP="00064CA8">
            <w:pPr>
              <w:autoSpaceDE w:val="0"/>
              <w:autoSpaceDN w:val="0"/>
              <w:adjustRightInd w:val="0"/>
              <w:spacing w:after="0" w:line="240" w:lineRule="auto"/>
              <w:rPr>
                <w:rFonts w:ascii="TimesNewRoman" w:hAnsi="TimesNewRoman" w:cs="TimesNewRoman"/>
              </w:rPr>
            </w:pPr>
          </w:p>
          <w:p w:rsidR="00D9022D" w:rsidRPr="00064CA8" w:rsidRDefault="00D9022D" w:rsidP="00064CA8">
            <w:pPr>
              <w:autoSpaceDE w:val="0"/>
              <w:autoSpaceDN w:val="0"/>
              <w:adjustRightInd w:val="0"/>
              <w:spacing w:after="0" w:line="240" w:lineRule="auto"/>
              <w:rPr>
                <w:rFonts w:ascii="TimesNewRoman" w:hAnsi="TimesNewRoman" w:cs="TimesNewRoman"/>
              </w:rPr>
            </w:pPr>
            <w:r w:rsidRPr="00064CA8">
              <w:rPr>
                <w:rFonts w:ascii="TimesNewRoman" w:hAnsi="TimesNewRoman" w:cs="TimesNewRoman"/>
              </w:rPr>
              <w:t>Organisms that freely move on the ocean bottom</w:t>
            </w:r>
          </w:p>
          <w:p w:rsidR="00D9022D" w:rsidRPr="00064CA8" w:rsidRDefault="00D9022D" w:rsidP="00064CA8">
            <w:pPr>
              <w:autoSpaceDE w:val="0"/>
              <w:autoSpaceDN w:val="0"/>
              <w:adjustRightInd w:val="0"/>
              <w:spacing w:after="0" w:line="240" w:lineRule="auto"/>
              <w:rPr>
                <w:rFonts w:ascii="TimesNewRoman,Bold" w:hAnsi="TimesNewRoman,Bold" w:cs="TimesNewRoman,Bold"/>
                <w:b/>
                <w:bCs/>
              </w:rPr>
            </w:pPr>
          </w:p>
          <w:p w:rsidR="00D9022D" w:rsidRPr="00064CA8" w:rsidRDefault="00D9022D" w:rsidP="00064CA8">
            <w:pPr>
              <w:autoSpaceDE w:val="0"/>
              <w:autoSpaceDN w:val="0"/>
              <w:adjustRightInd w:val="0"/>
              <w:spacing w:after="0" w:line="240" w:lineRule="auto"/>
              <w:rPr>
                <w:rFonts w:ascii="TimesNewRoman" w:hAnsi="TimesNewRoman" w:cs="TimesNewRoman"/>
              </w:rPr>
            </w:pPr>
            <w:r w:rsidRPr="00064CA8">
              <w:rPr>
                <w:rFonts w:ascii="TimesNewRoman" w:hAnsi="TimesNewRoman" w:cs="TimesNewRoman"/>
              </w:rPr>
              <w:t>Animals or plants that grow in sediments or rocks</w:t>
            </w:r>
          </w:p>
          <w:p w:rsidR="00D9022D" w:rsidRPr="00064CA8" w:rsidRDefault="00D9022D" w:rsidP="00064CA8">
            <w:pPr>
              <w:autoSpaceDE w:val="0"/>
              <w:autoSpaceDN w:val="0"/>
              <w:adjustRightInd w:val="0"/>
              <w:spacing w:after="0" w:line="240" w:lineRule="auto"/>
              <w:rPr>
                <w:rFonts w:ascii="TimesNewRoman" w:hAnsi="TimesNewRoman" w:cs="TimesNewRoman"/>
              </w:rPr>
            </w:pPr>
          </w:p>
          <w:p w:rsidR="00D9022D" w:rsidRPr="00064CA8" w:rsidRDefault="00D9022D" w:rsidP="00064CA8">
            <w:pPr>
              <w:autoSpaceDE w:val="0"/>
              <w:autoSpaceDN w:val="0"/>
              <w:adjustRightInd w:val="0"/>
              <w:spacing w:after="0" w:line="240" w:lineRule="auto"/>
              <w:rPr>
                <w:rFonts w:ascii="TimesNewRoman,Bold" w:hAnsi="TimesNewRoman,Bold" w:cs="TimesNewRoman,Bold"/>
                <w:b/>
                <w:bCs/>
              </w:rPr>
            </w:pPr>
            <w:r w:rsidRPr="00064CA8">
              <w:rPr>
                <w:rFonts w:ascii="TimesNewRoman" w:hAnsi="TimesNewRoman" w:cs="TimesNewRoman"/>
              </w:rPr>
              <w:t>Animals or plants that grown on the sediments or attached to rocks or other objects</w:t>
            </w:r>
          </w:p>
        </w:tc>
      </w:tr>
      <w:tr w:rsidR="00D9022D" w:rsidRPr="00064CA8" w:rsidTr="00064CA8">
        <w:tc>
          <w:tcPr>
            <w:tcW w:w="3798" w:type="dxa"/>
          </w:tcPr>
          <w:p w:rsidR="00D9022D" w:rsidRPr="00064CA8" w:rsidRDefault="00D9022D" w:rsidP="00064CA8">
            <w:pPr>
              <w:autoSpaceDE w:val="0"/>
              <w:autoSpaceDN w:val="0"/>
              <w:adjustRightInd w:val="0"/>
              <w:spacing w:after="0" w:line="240" w:lineRule="auto"/>
              <w:jc w:val="right"/>
              <w:rPr>
                <w:rFonts w:ascii="TimesNewRoman,Bold" w:hAnsi="TimesNewRoman,Bold" w:cs="TimesNewRoman,Bold"/>
                <w:b/>
                <w:bCs/>
              </w:rPr>
            </w:pPr>
            <w:r w:rsidRPr="00064CA8">
              <w:rPr>
                <w:rFonts w:ascii="TimesNewRoman,BoldItalic" w:hAnsi="TimesNewRoman,BoldItalic" w:cs="TimesNewRoman,BoldItalic"/>
                <w:b/>
                <w:bCs/>
                <w:i/>
                <w:iCs/>
              </w:rPr>
              <w:t>stenothermal</w:t>
            </w:r>
          </w:p>
          <w:p w:rsidR="00D9022D" w:rsidRPr="00064CA8" w:rsidRDefault="00D9022D" w:rsidP="00064CA8">
            <w:pPr>
              <w:autoSpaceDE w:val="0"/>
              <w:autoSpaceDN w:val="0"/>
              <w:adjustRightInd w:val="0"/>
              <w:spacing w:after="0" w:line="240" w:lineRule="auto"/>
              <w:rPr>
                <w:rFonts w:ascii="TimesNewRoman,Bold" w:hAnsi="TimesNewRoman,Bold" w:cs="TimesNewRoman,Bold"/>
                <w:b/>
                <w:bCs/>
              </w:rPr>
            </w:pPr>
          </w:p>
          <w:p w:rsidR="00D9022D" w:rsidRPr="00064CA8" w:rsidRDefault="00D9022D" w:rsidP="00064CA8">
            <w:pPr>
              <w:autoSpaceDE w:val="0"/>
              <w:autoSpaceDN w:val="0"/>
              <w:adjustRightInd w:val="0"/>
              <w:spacing w:after="0" w:line="240" w:lineRule="auto"/>
              <w:jc w:val="right"/>
              <w:rPr>
                <w:rFonts w:ascii="TimesNewRoman,BoldItalic" w:hAnsi="TimesNewRoman,BoldItalic" w:cs="TimesNewRoman,BoldItalic"/>
                <w:b/>
                <w:bCs/>
                <w:i/>
                <w:iCs/>
              </w:rPr>
            </w:pPr>
            <w:proofErr w:type="spellStart"/>
            <w:r w:rsidRPr="00064CA8">
              <w:rPr>
                <w:rFonts w:ascii="TimesNewRoman,BoldItalic" w:hAnsi="TimesNewRoman,BoldItalic" w:cs="TimesNewRoman,BoldItalic"/>
                <w:b/>
                <w:bCs/>
                <w:i/>
                <w:iCs/>
              </w:rPr>
              <w:t>eurythermal</w:t>
            </w:r>
            <w:proofErr w:type="spellEnd"/>
          </w:p>
          <w:p w:rsidR="00D9022D" w:rsidRPr="00064CA8" w:rsidRDefault="00D9022D" w:rsidP="00064CA8">
            <w:pPr>
              <w:autoSpaceDE w:val="0"/>
              <w:autoSpaceDN w:val="0"/>
              <w:adjustRightInd w:val="0"/>
              <w:spacing w:after="0" w:line="240" w:lineRule="auto"/>
              <w:jc w:val="right"/>
              <w:rPr>
                <w:rFonts w:ascii="TimesNewRoman,BoldItalic" w:hAnsi="TimesNewRoman,BoldItalic" w:cs="TimesNewRoman,BoldItalic"/>
                <w:b/>
                <w:bCs/>
                <w:i/>
                <w:iCs/>
              </w:rPr>
            </w:pPr>
          </w:p>
          <w:p w:rsidR="00D9022D" w:rsidRPr="00064CA8" w:rsidRDefault="00D9022D" w:rsidP="00064CA8">
            <w:pPr>
              <w:autoSpaceDE w:val="0"/>
              <w:autoSpaceDN w:val="0"/>
              <w:adjustRightInd w:val="0"/>
              <w:spacing w:after="0" w:line="240" w:lineRule="auto"/>
              <w:jc w:val="right"/>
              <w:rPr>
                <w:rFonts w:ascii="TimesNewRoman,BoldItalic" w:hAnsi="TimesNewRoman,BoldItalic" w:cs="TimesNewRoman,BoldItalic"/>
                <w:b/>
                <w:bCs/>
                <w:i/>
                <w:iCs/>
              </w:rPr>
            </w:pPr>
            <w:proofErr w:type="spellStart"/>
            <w:r w:rsidRPr="00064CA8">
              <w:rPr>
                <w:rFonts w:ascii="TimesNewRoman,BoldItalic" w:hAnsi="TimesNewRoman,BoldItalic" w:cs="TimesNewRoman,BoldItalic"/>
                <w:b/>
                <w:bCs/>
                <w:i/>
                <w:iCs/>
              </w:rPr>
              <w:t>stenohaline</w:t>
            </w:r>
            <w:proofErr w:type="spellEnd"/>
          </w:p>
          <w:p w:rsidR="00D9022D" w:rsidRPr="00064CA8" w:rsidRDefault="00D9022D" w:rsidP="00064CA8">
            <w:pPr>
              <w:autoSpaceDE w:val="0"/>
              <w:autoSpaceDN w:val="0"/>
              <w:adjustRightInd w:val="0"/>
              <w:spacing w:after="0" w:line="240" w:lineRule="auto"/>
              <w:jc w:val="right"/>
              <w:rPr>
                <w:rFonts w:ascii="TimesNewRoman,BoldItalic" w:hAnsi="TimesNewRoman,BoldItalic" w:cs="TimesNewRoman,BoldItalic"/>
                <w:b/>
                <w:bCs/>
                <w:i/>
                <w:iCs/>
              </w:rPr>
            </w:pPr>
          </w:p>
          <w:p w:rsidR="00D9022D" w:rsidRPr="00064CA8" w:rsidRDefault="00D9022D" w:rsidP="00064CA8">
            <w:pPr>
              <w:autoSpaceDE w:val="0"/>
              <w:autoSpaceDN w:val="0"/>
              <w:adjustRightInd w:val="0"/>
              <w:spacing w:after="0" w:line="240" w:lineRule="auto"/>
              <w:jc w:val="right"/>
              <w:rPr>
                <w:rFonts w:ascii="TimesNewRoman,BoldItalic" w:hAnsi="TimesNewRoman,BoldItalic" w:cs="TimesNewRoman,BoldItalic"/>
                <w:b/>
                <w:bCs/>
                <w:i/>
                <w:iCs/>
              </w:rPr>
            </w:pPr>
            <w:proofErr w:type="spellStart"/>
            <w:r w:rsidRPr="00064CA8">
              <w:rPr>
                <w:rFonts w:ascii="TimesNewRoman,BoldItalic" w:hAnsi="TimesNewRoman,BoldItalic" w:cs="TimesNewRoman,BoldItalic"/>
                <w:b/>
                <w:bCs/>
                <w:i/>
                <w:iCs/>
              </w:rPr>
              <w:t>euryhaline</w:t>
            </w:r>
            <w:proofErr w:type="spellEnd"/>
          </w:p>
          <w:p w:rsidR="00D9022D" w:rsidRPr="00064CA8" w:rsidRDefault="00D9022D" w:rsidP="00064CA8">
            <w:pPr>
              <w:autoSpaceDE w:val="0"/>
              <w:autoSpaceDN w:val="0"/>
              <w:adjustRightInd w:val="0"/>
              <w:spacing w:after="0" w:line="240" w:lineRule="auto"/>
              <w:jc w:val="right"/>
              <w:rPr>
                <w:rFonts w:ascii="TimesNewRoman,Bold" w:hAnsi="TimesNewRoman,Bold" w:cs="TimesNewRoman,Bold"/>
                <w:b/>
                <w:bCs/>
              </w:rPr>
            </w:pPr>
          </w:p>
        </w:tc>
        <w:tc>
          <w:tcPr>
            <w:tcW w:w="5778" w:type="dxa"/>
          </w:tcPr>
          <w:p w:rsidR="00D9022D" w:rsidRPr="00064CA8" w:rsidRDefault="00D9022D" w:rsidP="00064CA8">
            <w:pPr>
              <w:autoSpaceDE w:val="0"/>
              <w:autoSpaceDN w:val="0"/>
              <w:adjustRightInd w:val="0"/>
              <w:spacing w:after="0" w:line="240" w:lineRule="auto"/>
              <w:rPr>
                <w:rFonts w:ascii="TimesNewRoman" w:hAnsi="TimesNewRoman" w:cs="TimesNewRoman"/>
              </w:rPr>
            </w:pPr>
            <w:r w:rsidRPr="00064CA8">
              <w:rPr>
                <w:rFonts w:ascii="TimesNewRoman" w:hAnsi="TimesNewRoman" w:cs="TimesNewRoman"/>
              </w:rPr>
              <w:t>can  only  tolerate  a  limited  range  of  temperature</w:t>
            </w:r>
          </w:p>
          <w:p w:rsidR="00D9022D" w:rsidRPr="00064CA8" w:rsidRDefault="00D9022D" w:rsidP="00064CA8">
            <w:pPr>
              <w:autoSpaceDE w:val="0"/>
              <w:autoSpaceDN w:val="0"/>
              <w:adjustRightInd w:val="0"/>
              <w:spacing w:after="0" w:line="240" w:lineRule="auto"/>
              <w:rPr>
                <w:rFonts w:ascii="TimesNewRoman" w:hAnsi="TimesNewRoman" w:cs="TimesNewRoman"/>
              </w:rPr>
            </w:pPr>
          </w:p>
          <w:p w:rsidR="00D9022D" w:rsidRPr="00064CA8" w:rsidRDefault="00D9022D" w:rsidP="00064CA8">
            <w:pPr>
              <w:autoSpaceDE w:val="0"/>
              <w:autoSpaceDN w:val="0"/>
              <w:adjustRightInd w:val="0"/>
              <w:spacing w:after="0" w:line="240" w:lineRule="auto"/>
              <w:rPr>
                <w:rFonts w:ascii="TimesNewRoman" w:hAnsi="TimesNewRoman" w:cs="TimesNewRoman"/>
              </w:rPr>
            </w:pPr>
            <w:r w:rsidRPr="00064CA8">
              <w:rPr>
                <w:rFonts w:ascii="TimesNewRoman" w:hAnsi="TimesNewRoman" w:cs="TimesNewRoman"/>
              </w:rPr>
              <w:t>can tolerate a wide range of temperature</w:t>
            </w:r>
          </w:p>
          <w:p w:rsidR="00D9022D" w:rsidRPr="00064CA8" w:rsidRDefault="00D9022D" w:rsidP="00064CA8">
            <w:pPr>
              <w:autoSpaceDE w:val="0"/>
              <w:autoSpaceDN w:val="0"/>
              <w:adjustRightInd w:val="0"/>
              <w:spacing w:after="0" w:line="240" w:lineRule="auto"/>
              <w:rPr>
                <w:rFonts w:ascii="TimesNewRoman" w:hAnsi="TimesNewRoman" w:cs="TimesNewRoman"/>
              </w:rPr>
            </w:pPr>
          </w:p>
          <w:p w:rsidR="00D9022D" w:rsidRPr="00064CA8" w:rsidRDefault="00D9022D" w:rsidP="00064CA8">
            <w:pPr>
              <w:autoSpaceDE w:val="0"/>
              <w:autoSpaceDN w:val="0"/>
              <w:adjustRightInd w:val="0"/>
              <w:spacing w:after="0" w:line="240" w:lineRule="auto"/>
              <w:rPr>
                <w:rFonts w:ascii="TimesNewRoman" w:hAnsi="TimesNewRoman" w:cs="TimesNewRoman"/>
              </w:rPr>
            </w:pPr>
            <w:r w:rsidRPr="00064CA8">
              <w:rPr>
                <w:rFonts w:ascii="TimesNewRoman" w:hAnsi="TimesNewRoman" w:cs="TimesNewRoman"/>
              </w:rPr>
              <w:t>can only tolerate a limited range of salinity)</w:t>
            </w:r>
          </w:p>
          <w:p w:rsidR="00D9022D" w:rsidRPr="00064CA8" w:rsidRDefault="00D9022D" w:rsidP="00064CA8">
            <w:pPr>
              <w:autoSpaceDE w:val="0"/>
              <w:autoSpaceDN w:val="0"/>
              <w:adjustRightInd w:val="0"/>
              <w:spacing w:after="0" w:line="240" w:lineRule="auto"/>
              <w:rPr>
                <w:rFonts w:ascii="TimesNewRoman" w:hAnsi="TimesNewRoman" w:cs="TimesNewRoman"/>
              </w:rPr>
            </w:pPr>
          </w:p>
          <w:p w:rsidR="00D9022D" w:rsidRPr="00064CA8" w:rsidRDefault="00D9022D" w:rsidP="00064CA8">
            <w:pPr>
              <w:autoSpaceDE w:val="0"/>
              <w:autoSpaceDN w:val="0"/>
              <w:adjustRightInd w:val="0"/>
              <w:spacing w:after="0" w:line="240" w:lineRule="auto"/>
              <w:rPr>
                <w:rFonts w:ascii="TimesNewRoman,Bold" w:hAnsi="TimesNewRoman,Bold" w:cs="TimesNewRoman,Bold"/>
                <w:b/>
                <w:bCs/>
              </w:rPr>
            </w:pPr>
            <w:r w:rsidRPr="00064CA8">
              <w:rPr>
                <w:rFonts w:ascii="TimesNewRoman" w:hAnsi="TimesNewRoman" w:cs="TimesNewRoman"/>
              </w:rPr>
              <w:t>can tolerate a wide range of salinity</w:t>
            </w:r>
          </w:p>
        </w:tc>
      </w:tr>
    </w:tbl>
    <w:p w:rsidR="00D9022D" w:rsidRDefault="00D9022D" w:rsidP="00A11D00">
      <w:pPr>
        <w:autoSpaceDE w:val="0"/>
        <w:autoSpaceDN w:val="0"/>
        <w:adjustRightInd w:val="0"/>
        <w:spacing w:after="0" w:line="240" w:lineRule="auto"/>
        <w:rPr>
          <w:rFonts w:ascii="TimesNewRoman,Bold" w:hAnsi="TimesNewRoman,Bold" w:cs="TimesNewRoman,Bold"/>
          <w:b/>
          <w:bCs/>
        </w:rPr>
      </w:pPr>
    </w:p>
    <w:p w:rsidR="00D9022D" w:rsidRDefault="00D9022D" w:rsidP="00A11D00">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     </w:t>
      </w:r>
    </w:p>
    <w:p w:rsidR="00D9022D" w:rsidRDefault="00BF152F" w:rsidP="00A11D00">
      <w:pPr>
        <w:autoSpaceDE w:val="0"/>
        <w:autoSpaceDN w:val="0"/>
        <w:adjustRightInd w:val="0"/>
        <w:spacing w:after="0" w:line="240" w:lineRule="auto"/>
        <w:rPr>
          <w:rFonts w:ascii="TimesNewRoman" w:hAnsi="TimesNewRoman" w:cs="TimesNewRoman"/>
        </w:rPr>
      </w:pPr>
      <w:r>
        <w:rPr>
          <w:noProof/>
          <w:lang w:val="en-CA" w:eastAsia="en-CA"/>
        </w:rPr>
        <w:drawing>
          <wp:anchor distT="0" distB="0" distL="114300" distR="114300" simplePos="0" relativeHeight="251658752" behindDoc="1" locked="0" layoutInCell="1" allowOverlap="1" wp14:anchorId="26A75B24" wp14:editId="7D6049F1">
            <wp:simplePos x="0" y="0"/>
            <wp:positionH relativeFrom="margin">
              <wp:align>right</wp:align>
            </wp:positionH>
            <wp:positionV relativeFrom="paragraph">
              <wp:posOffset>8255</wp:posOffset>
            </wp:positionV>
            <wp:extent cx="6358255" cy="3889481"/>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8255" cy="38894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022D">
        <w:rPr>
          <w:rFonts w:ascii="TimesNewRoman" w:hAnsi="TimesNewRoman" w:cs="TimesNewRoman"/>
        </w:rPr>
        <w:t xml:space="preserve">     </w:t>
      </w:r>
    </w:p>
    <w:p w:rsidR="00D9022D" w:rsidRDefault="00D9022D">
      <w:pPr>
        <w:rPr>
          <w:rFonts w:ascii="TimesNewRoman" w:hAnsi="TimesNewRoman" w:cs="TimesNewRoman"/>
        </w:rPr>
      </w:pPr>
      <w:r>
        <w:rPr>
          <w:rFonts w:ascii="TimesNewRoman" w:hAnsi="TimesNewRoman" w:cs="TimesNewRoman"/>
        </w:rPr>
        <w:br w:type="page"/>
      </w:r>
    </w:p>
    <w:p w:rsidR="00D9022D" w:rsidRDefault="00D9022D" w:rsidP="006F7CA6">
      <w:pPr>
        <w:autoSpaceDE w:val="0"/>
        <w:autoSpaceDN w:val="0"/>
        <w:adjustRightInd w:val="0"/>
        <w:spacing w:after="0" w:line="240" w:lineRule="auto"/>
        <w:jc w:val="center"/>
        <w:rPr>
          <w:rFonts w:ascii="TimesNewRoman" w:hAnsi="TimesNewRoman" w:cs="TimesNewRoman"/>
        </w:rPr>
      </w:pPr>
    </w:p>
    <w:p w:rsidR="00D9022D" w:rsidRDefault="00D9022D" w:rsidP="00A11D00">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Answer the following questions in terms of physical and/or chemical factors that might explain, or partially explain, various divisions in the </w:t>
      </w:r>
      <w:proofErr w:type="spellStart"/>
      <w:r>
        <w:rPr>
          <w:rFonts w:ascii="TimesNewRoman" w:hAnsi="TimesNewRoman" w:cs="TimesNewRoman"/>
        </w:rPr>
        <w:t>Hedgpeth</w:t>
      </w:r>
      <w:proofErr w:type="spellEnd"/>
      <w:r>
        <w:rPr>
          <w:rFonts w:ascii="TimesNewRoman" w:hAnsi="TimesNewRoman" w:cs="TimesNewRoman"/>
        </w:rPr>
        <w:t xml:space="preserve"> (Figure 1) classification.</w:t>
      </w:r>
      <w:r>
        <w:rPr>
          <w:rFonts w:ascii="TimesNewRoman" w:hAnsi="TimesNewRoman" w:cs="TimesNewRoman"/>
        </w:rPr>
        <w:br/>
      </w:r>
    </w:p>
    <w:p w:rsidR="00D9022D" w:rsidRDefault="00D9022D" w:rsidP="00A11D00">
      <w:pPr>
        <w:pStyle w:val="ListParagraph"/>
        <w:numPr>
          <w:ilvl w:val="0"/>
          <w:numId w:val="1"/>
        </w:numPr>
        <w:autoSpaceDE w:val="0"/>
        <w:autoSpaceDN w:val="0"/>
        <w:adjustRightInd w:val="0"/>
        <w:spacing w:after="0" w:line="240" w:lineRule="auto"/>
        <w:rPr>
          <w:rFonts w:ascii="TimesNewRoman" w:hAnsi="TimesNewRoman" w:cs="TimesNewRoman"/>
        </w:rPr>
      </w:pPr>
      <w:r w:rsidRPr="00A11D00">
        <w:rPr>
          <w:rFonts w:ascii="TimesNewRoman" w:hAnsi="TimesNewRoman" w:cs="TimesNewRoman"/>
        </w:rPr>
        <w:t>The division between the epipelagic and mesopelagic zones.</w:t>
      </w:r>
      <w:r>
        <w:rPr>
          <w:rFonts w:ascii="TimesNewRoman" w:hAnsi="TimesNewRoman" w:cs="TimesNewRoman"/>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D9022D" w:rsidRPr="00064CA8" w:rsidTr="00064CA8">
        <w:tc>
          <w:tcPr>
            <w:tcW w:w="10296" w:type="dxa"/>
          </w:tcPr>
          <w:p w:rsidR="00D9022D" w:rsidRPr="00064CA8" w:rsidRDefault="00D9022D" w:rsidP="00064CA8">
            <w:pPr>
              <w:pStyle w:val="ListParagraph"/>
              <w:autoSpaceDE w:val="0"/>
              <w:autoSpaceDN w:val="0"/>
              <w:adjustRightInd w:val="0"/>
              <w:spacing w:after="0" w:line="240" w:lineRule="auto"/>
              <w:ind w:left="0"/>
              <w:rPr>
                <w:rFonts w:ascii="TimesNewRoman" w:hAnsi="TimesNewRoman" w:cs="TimesNewRoman"/>
              </w:rPr>
            </w:pPr>
            <w:r w:rsidRPr="00064CA8">
              <w:rPr>
                <w:rFonts w:ascii="TimesNewRoman" w:hAnsi="TimesNewRoman" w:cs="TimesNewRoman"/>
              </w:rPr>
              <w:br/>
            </w:r>
            <w:r w:rsidRPr="00064CA8">
              <w:rPr>
                <w:rFonts w:ascii="TimesNewRoman" w:hAnsi="TimesNewRoman" w:cs="TimesNewRoman"/>
              </w:rPr>
              <w:br/>
            </w:r>
            <w:r w:rsidRPr="00064CA8">
              <w:rPr>
                <w:rFonts w:ascii="TimesNewRoman" w:hAnsi="TimesNewRoman" w:cs="TimesNewRoman"/>
              </w:rPr>
              <w:br/>
            </w:r>
          </w:p>
        </w:tc>
      </w:tr>
    </w:tbl>
    <w:p w:rsidR="00D9022D" w:rsidRDefault="00D9022D" w:rsidP="00E27767">
      <w:pPr>
        <w:pStyle w:val="ListParagraph"/>
        <w:autoSpaceDE w:val="0"/>
        <w:autoSpaceDN w:val="0"/>
        <w:adjustRightInd w:val="0"/>
        <w:spacing w:after="0" w:line="240" w:lineRule="auto"/>
        <w:rPr>
          <w:rFonts w:ascii="TimesNewRoman" w:hAnsi="TimesNewRoman" w:cs="TimesNewRoman"/>
        </w:rPr>
      </w:pPr>
    </w:p>
    <w:p w:rsidR="00D9022D" w:rsidRDefault="00D9022D" w:rsidP="00A11D00">
      <w:pPr>
        <w:pStyle w:val="ListParagraph"/>
        <w:numPr>
          <w:ilvl w:val="0"/>
          <w:numId w:val="1"/>
        </w:numPr>
        <w:autoSpaceDE w:val="0"/>
        <w:autoSpaceDN w:val="0"/>
        <w:adjustRightInd w:val="0"/>
        <w:spacing w:after="0" w:line="240" w:lineRule="auto"/>
        <w:rPr>
          <w:rFonts w:ascii="TimesNewRoman" w:hAnsi="TimesNewRoman" w:cs="TimesNewRoman"/>
        </w:rPr>
      </w:pPr>
      <w:r w:rsidRPr="00A11D00">
        <w:rPr>
          <w:rFonts w:ascii="TimesNewRoman" w:hAnsi="TimesNewRoman" w:cs="TimesNewRoman"/>
        </w:rPr>
        <w:t>The division between the mesopelagic and bathypelagic zones. This boundary is about 1000 meters</w:t>
      </w:r>
      <w:r>
        <w:rPr>
          <w:rFonts w:ascii="TimesNewRoman" w:hAnsi="TimesNewRoman" w:cs="TimesNewRoman"/>
        </w:rPr>
        <w:t xml:space="preserve"> </w:t>
      </w:r>
      <w:r w:rsidRPr="00A11D00">
        <w:rPr>
          <w:rFonts w:ascii="TimesNewRoman" w:hAnsi="TimesNewRoman" w:cs="TimesNewRoman"/>
        </w:rPr>
        <w:t>deep, and it is a level at which many physical and chemical changes occur.</w:t>
      </w:r>
      <w:r>
        <w:rPr>
          <w:rFonts w:ascii="TimesNewRoman" w:hAnsi="TimesNewRoman" w:cs="TimesNewRoman"/>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D9022D" w:rsidRPr="00064CA8" w:rsidTr="00064CA8">
        <w:tc>
          <w:tcPr>
            <w:tcW w:w="10296" w:type="dxa"/>
          </w:tcPr>
          <w:p w:rsidR="00D9022D" w:rsidRPr="00064CA8" w:rsidRDefault="00D9022D" w:rsidP="00064CA8">
            <w:pPr>
              <w:pStyle w:val="ListParagraph"/>
              <w:autoSpaceDE w:val="0"/>
              <w:autoSpaceDN w:val="0"/>
              <w:adjustRightInd w:val="0"/>
              <w:spacing w:after="0" w:line="240" w:lineRule="auto"/>
              <w:ind w:left="0"/>
              <w:rPr>
                <w:rFonts w:ascii="TimesNewRoman" w:hAnsi="TimesNewRoman" w:cs="TimesNewRoman"/>
              </w:rPr>
            </w:pPr>
            <w:r w:rsidRPr="00064CA8">
              <w:rPr>
                <w:rFonts w:ascii="TimesNewRoman" w:hAnsi="TimesNewRoman" w:cs="TimesNewRoman"/>
              </w:rPr>
              <w:br/>
            </w:r>
            <w:r w:rsidRPr="00064CA8">
              <w:rPr>
                <w:rFonts w:ascii="TimesNewRoman" w:hAnsi="TimesNewRoman" w:cs="TimesNewRoman"/>
              </w:rPr>
              <w:br/>
            </w:r>
            <w:r w:rsidRPr="00064CA8">
              <w:rPr>
                <w:rFonts w:ascii="TimesNewRoman" w:hAnsi="TimesNewRoman" w:cs="TimesNewRoman"/>
              </w:rPr>
              <w:br/>
            </w:r>
          </w:p>
        </w:tc>
      </w:tr>
    </w:tbl>
    <w:p w:rsidR="00D9022D" w:rsidRPr="005970B0" w:rsidRDefault="00D9022D" w:rsidP="005970B0">
      <w:pPr>
        <w:autoSpaceDE w:val="0"/>
        <w:autoSpaceDN w:val="0"/>
        <w:adjustRightInd w:val="0"/>
        <w:spacing w:after="0" w:line="240" w:lineRule="auto"/>
        <w:rPr>
          <w:rFonts w:ascii="TimesNewRoman" w:hAnsi="TimesNewRoman" w:cs="TimesNewRoman"/>
        </w:rPr>
      </w:pPr>
    </w:p>
    <w:p w:rsidR="00D9022D" w:rsidRDefault="00D9022D" w:rsidP="00A11D00">
      <w:pPr>
        <w:pStyle w:val="ListParagraph"/>
        <w:numPr>
          <w:ilvl w:val="0"/>
          <w:numId w:val="1"/>
        </w:numPr>
        <w:autoSpaceDE w:val="0"/>
        <w:autoSpaceDN w:val="0"/>
        <w:adjustRightInd w:val="0"/>
        <w:spacing w:after="0" w:line="240" w:lineRule="auto"/>
        <w:rPr>
          <w:rFonts w:ascii="TimesNewRoman" w:hAnsi="TimesNewRoman" w:cs="TimesNewRoman"/>
        </w:rPr>
      </w:pPr>
      <w:r w:rsidRPr="00A11D00">
        <w:rPr>
          <w:rFonts w:ascii="TimesNewRoman" w:hAnsi="TimesNewRoman" w:cs="TimesNewRoman"/>
        </w:rPr>
        <w:t xml:space="preserve">The division between the </w:t>
      </w:r>
      <w:proofErr w:type="spellStart"/>
      <w:r w:rsidRPr="00A11D00">
        <w:rPr>
          <w:rFonts w:ascii="TimesNewRoman" w:hAnsi="TimesNewRoman" w:cs="TimesNewRoman"/>
        </w:rPr>
        <w:t>supralittoral</w:t>
      </w:r>
      <w:proofErr w:type="spellEnd"/>
      <w:r w:rsidRPr="00A11D00">
        <w:rPr>
          <w:rFonts w:ascii="TimesNewRoman" w:hAnsi="TimesNewRoman" w:cs="TimesNewRoman"/>
        </w:rPr>
        <w:t xml:space="preserve"> </w:t>
      </w:r>
      <w:r>
        <w:rPr>
          <w:rFonts w:ascii="TimesNewRoman" w:hAnsi="TimesNewRoman" w:cs="TimesNewRoman"/>
        </w:rPr>
        <w:t xml:space="preserve">(above high tide) </w:t>
      </w:r>
      <w:r w:rsidRPr="00A11D00">
        <w:rPr>
          <w:rFonts w:ascii="TimesNewRoman" w:hAnsi="TimesNewRoman" w:cs="TimesNewRoman"/>
        </w:rPr>
        <w:t>and littoral zones.</w:t>
      </w:r>
      <w:r>
        <w:rPr>
          <w:rFonts w:ascii="TimesNewRoman" w:hAnsi="TimesNewRoman" w:cs="TimesNewRoman"/>
        </w:rPr>
        <w:br/>
      </w:r>
      <w:r>
        <w:rPr>
          <w:rFonts w:ascii="TimesNewRoman" w:hAnsi="TimesNewRoman" w:cs="TimesNewRoman"/>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D9022D" w:rsidRPr="00064CA8" w:rsidTr="00064CA8">
        <w:tc>
          <w:tcPr>
            <w:tcW w:w="10296" w:type="dxa"/>
          </w:tcPr>
          <w:p w:rsidR="00D9022D" w:rsidRPr="00064CA8" w:rsidRDefault="00D9022D" w:rsidP="00064CA8">
            <w:pPr>
              <w:pStyle w:val="ListParagraph"/>
              <w:autoSpaceDE w:val="0"/>
              <w:autoSpaceDN w:val="0"/>
              <w:adjustRightInd w:val="0"/>
              <w:spacing w:after="0" w:line="240" w:lineRule="auto"/>
              <w:ind w:left="0"/>
              <w:rPr>
                <w:rFonts w:ascii="TimesNewRoman" w:hAnsi="TimesNewRoman" w:cs="TimesNewRoman"/>
              </w:rPr>
            </w:pPr>
            <w:r w:rsidRPr="00064CA8">
              <w:rPr>
                <w:rFonts w:ascii="TimesNewRoman" w:hAnsi="TimesNewRoman" w:cs="TimesNewRoman"/>
              </w:rPr>
              <w:br/>
            </w:r>
            <w:r w:rsidRPr="00064CA8">
              <w:rPr>
                <w:rFonts w:ascii="TimesNewRoman" w:hAnsi="TimesNewRoman" w:cs="TimesNewRoman"/>
              </w:rPr>
              <w:br/>
            </w:r>
            <w:r w:rsidRPr="00064CA8">
              <w:rPr>
                <w:rFonts w:ascii="TimesNewRoman" w:hAnsi="TimesNewRoman" w:cs="TimesNewRoman"/>
              </w:rPr>
              <w:br/>
            </w:r>
          </w:p>
        </w:tc>
      </w:tr>
    </w:tbl>
    <w:p w:rsidR="00D9022D" w:rsidRDefault="00D9022D" w:rsidP="005970B0">
      <w:pPr>
        <w:pStyle w:val="ListParagraph"/>
        <w:autoSpaceDE w:val="0"/>
        <w:autoSpaceDN w:val="0"/>
        <w:adjustRightInd w:val="0"/>
        <w:spacing w:after="0" w:line="240" w:lineRule="auto"/>
        <w:rPr>
          <w:rFonts w:ascii="TimesNewRoman" w:hAnsi="TimesNewRoman" w:cs="TimesNewRoman"/>
        </w:rPr>
      </w:pPr>
    </w:p>
    <w:p w:rsidR="00D9022D" w:rsidRDefault="00D9022D" w:rsidP="00A11D00">
      <w:pPr>
        <w:pStyle w:val="ListParagraph"/>
        <w:numPr>
          <w:ilvl w:val="0"/>
          <w:numId w:val="1"/>
        </w:numPr>
        <w:autoSpaceDE w:val="0"/>
        <w:autoSpaceDN w:val="0"/>
        <w:adjustRightInd w:val="0"/>
        <w:spacing w:after="0" w:line="240" w:lineRule="auto"/>
        <w:rPr>
          <w:rFonts w:ascii="TimesNewRoman" w:hAnsi="TimesNewRoman" w:cs="TimesNewRoman"/>
        </w:rPr>
      </w:pPr>
      <w:r w:rsidRPr="00A11D00">
        <w:rPr>
          <w:rFonts w:ascii="TimesNewRoman" w:hAnsi="TimesNewRoman" w:cs="TimesNewRoman"/>
        </w:rPr>
        <w:t xml:space="preserve">The division </w:t>
      </w:r>
      <w:r>
        <w:rPr>
          <w:rFonts w:ascii="TimesNewRoman" w:hAnsi="TimesNewRoman" w:cs="TimesNewRoman"/>
        </w:rPr>
        <w:t xml:space="preserve">below the </w:t>
      </w:r>
      <w:proofErr w:type="spellStart"/>
      <w:r>
        <w:rPr>
          <w:rFonts w:ascii="TimesNewRoman" w:hAnsi="TimesNewRoman" w:cs="TimesNewRoman"/>
        </w:rPr>
        <w:t>sublittoral</w:t>
      </w:r>
      <w:proofErr w:type="spellEnd"/>
      <w:r>
        <w:rPr>
          <w:rFonts w:ascii="TimesNewRoman" w:hAnsi="TimesNewRoman" w:cs="TimesNewRoman"/>
        </w:rPr>
        <w:t xml:space="preserve"> zone.</w:t>
      </w:r>
      <w:r>
        <w:rPr>
          <w:rFonts w:ascii="TimesNewRoman" w:hAnsi="TimesNewRoman" w:cs="TimesNewRoman"/>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D9022D" w:rsidRPr="00064CA8" w:rsidTr="00064CA8">
        <w:tc>
          <w:tcPr>
            <w:tcW w:w="10296" w:type="dxa"/>
          </w:tcPr>
          <w:p w:rsidR="00D9022D" w:rsidRPr="00064CA8" w:rsidRDefault="00D9022D" w:rsidP="00064CA8">
            <w:pPr>
              <w:pStyle w:val="ListParagraph"/>
              <w:autoSpaceDE w:val="0"/>
              <w:autoSpaceDN w:val="0"/>
              <w:adjustRightInd w:val="0"/>
              <w:spacing w:after="0" w:line="240" w:lineRule="auto"/>
              <w:ind w:left="0"/>
              <w:rPr>
                <w:rFonts w:ascii="TimesNewRoman" w:hAnsi="TimesNewRoman" w:cs="TimesNewRoman"/>
              </w:rPr>
            </w:pPr>
            <w:r w:rsidRPr="00064CA8">
              <w:rPr>
                <w:rFonts w:ascii="TimesNewRoman" w:hAnsi="TimesNewRoman" w:cs="TimesNewRoman"/>
              </w:rPr>
              <w:br/>
            </w:r>
            <w:r w:rsidRPr="00064CA8">
              <w:rPr>
                <w:rFonts w:ascii="TimesNewRoman" w:hAnsi="TimesNewRoman" w:cs="TimesNewRoman"/>
              </w:rPr>
              <w:br/>
            </w:r>
            <w:r w:rsidRPr="00064CA8">
              <w:rPr>
                <w:rFonts w:ascii="TimesNewRoman" w:hAnsi="TimesNewRoman" w:cs="TimesNewRoman"/>
              </w:rPr>
              <w:br/>
            </w:r>
          </w:p>
        </w:tc>
      </w:tr>
    </w:tbl>
    <w:p w:rsidR="00BF152F" w:rsidRPr="00BF152F" w:rsidRDefault="00BF152F" w:rsidP="00BF152F">
      <w:pPr>
        <w:autoSpaceDE w:val="0"/>
        <w:autoSpaceDN w:val="0"/>
        <w:adjustRightInd w:val="0"/>
        <w:spacing w:after="0" w:line="240" w:lineRule="auto"/>
        <w:ind w:left="360"/>
        <w:rPr>
          <w:rFonts w:ascii="TimesNewRoman" w:hAnsi="TimesNewRoman" w:cs="TimesNewRoman"/>
        </w:rPr>
      </w:pPr>
    </w:p>
    <w:p w:rsidR="00D9022D" w:rsidRPr="00BF152F" w:rsidRDefault="00D9022D" w:rsidP="00BF152F">
      <w:pPr>
        <w:pStyle w:val="ListParagraph"/>
        <w:numPr>
          <w:ilvl w:val="0"/>
          <w:numId w:val="3"/>
        </w:numPr>
        <w:autoSpaceDE w:val="0"/>
        <w:autoSpaceDN w:val="0"/>
        <w:adjustRightInd w:val="0"/>
        <w:spacing w:after="0" w:line="240" w:lineRule="auto"/>
        <w:rPr>
          <w:rFonts w:ascii="TimesNewRoman" w:hAnsi="TimesNewRoman" w:cs="TimesNewRoman"/>
        </w:rPr>
      </w:pPr>
      <w:r w:rsidRPr="00BF152F">
        <w:rPr>
          <w:rFonts w:ascii="TimesNewRoman" w:hAnsi="TimesNewRoman" w:cs="TimesNewRoman"/>
        </w:rPr>
        <w:t>Why is there no boundary at about 1000 meters in the benthic environment but a significant one at about the same depth in the pelagic environment? Think of what the main control on the benthic organisms might be that the pelagic organisms would not have to contend with, and vice versa.</w:t>
      </w:r>
      <w:r w:rsidRPr="00BF152F">
        <w:rPr>
          <w:rFonts w:ascii="TimesNewRoman" w:hAnsi="TimesNewRoman" w:cs="TimesNewRoman"/>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D9022D" w:rsidRPr="00064CA8" w:rsidTr="00064CA8">
        <w:tc>
          <w:tcPr>
            <w:tcW w:w="10296" w:type="dxa"/>
          </w:tcPr>
          <w:p w:rsidR="00D9022D" w:rsidRPr="00064CA8" w:rsidRDefault="00D9022D" w:rsidP="00064CA8">
            <w:pPr>
              <w:pStyle w:val="ListParagraph"/>
              <w:autoSpaceDE w:val="0"/>
              <w:autoSpaceDN w:val="0"/>
              <w:adjustRightInd w:val="0"/>
              <w:spacing w:after="0" w:line="240" w:lineRule="auto"/>
              <w:ind w:left="0"/>
              <w:rPr>
                <w:rFonts w:ascii="TimesNewRoman" w:hAnsi="TimesNewRoman" w:cs="TimesNewRoman"/>
              </w:rPr>
            </w:pPr>
            <w:r w:rsidRPr="00064CA8">
              <w:rPr>
                <w:rFonts w:ascii="TimesNewRoman" w:hAnsi="TimesNewRoman" w:cs="TimesNewRoman"/>
              </w:rPr>
              <w:br/>
            </w:r>
            <w:r w:rsidRPr="00064CA8">
              <w:rPr>
                <w:rFonts w:ascii="TimesNewRoman" w:hAnsi="TimesNewRoman" w:cs="TimesNewRoman"/>
              </w:rPr>
              <w:br/>
            </w:r>
            <w:r w:rsidRPr="00064CA8">
              <w:rPr>
                <w:rFonts w:ascii="TimesNewRoman" w:hAnsi="TimesNewRoman" w:cs="TimesNewRoman"/>
              </w:rPr>
              <w:br/>
            </w:r>
            <w:r w:rsidRPr="00064CA8">
              <w:rPr>
                <w:rFonts w:ascii="TimesNewRoman" w:hAnsi="TimesNewRoman" w:cs="TimesNewRoman"/>
              </w:rPr>
              <w:br/>
            </w:r>
          </w:p>
        </w:tc>
      </w:tr>
    </w:tbl>
    <w:p w:rsidR="00D9022D" w:rsidRDefault="00BF152F" w:rsidP="005970B0">
      <w:pPr>
        <w:pStyle w:val="ListParagraph"/>
        <w:autoSpaceDE w:val="0"/>
        <w:autoSpaceDN w:val="0"/>
        <w:adjustRightInd w:val="0"/>
        <w:spacing w:after="0" w:line="240" w:lineRule="auto"/>
        <w:rPr>
          <w:rFonts w:ascii="TimesNewRoman" w:hAnsi="TimesNewRoman" w:cs="TimesNewRoman"/>
        </w:rPr>
      </w:pPr>
      <w:r>
        <w:rPr>
          <w:noProof/>
          <w:lang w:val="en-CA" w:eastAsia="en-CA"/>
        </w:rPr>
        <w:drawing>
          <wp:anchor distT="0" distB="0" distL="114300" distR="114300" simplePos="0" relativeHeight="251660800" behindDoc="1" locked="0" layoutInCell="1" allowOverlap="1" wp14:anchorId="5F503513" wp14:editId="2311159C">
            <wp:simplePos x="0" y="0"/>
            <wp:positionH relativeFrom="margin">
              <wp:posOffset>-552450</wp:posOffset>
            </wp:positionH>
            <wp:positionV relativeFrom="paragraph">
              <wp:posOffset>171450</wp:posOffset>
            </wp:positionV>
            <wp:extent cx="2600325" cy="3364456"/>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336445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152F" w:rsidRDefault="00BF152F">
      <w:pPr>
        <w:rPr>
          <w:rFonts w:ascii="TimesNewRoman" w:hAnsi="TimesNewRoman" w:cs="TimesNewRoman"/>
        </w:rPr>
      </w:pPr>
      <w:r>
        <w:rPr>
          <w:noProof/>
          <w:lang w:val="en-CA" w:eastAsia="en-CA"/>
        </w:rPr>
        <w:drawing>
          <wp:anchor distT="0" distB="0" distL="114300" distR="114300" simplePos="0" relativeHeight="251659776" behindDoc="1" locked="0" layoutInCell="1" allowOverlap="1" wp14:anchorId="254551D8" wp14:editId="6F619CB1">
            <wp:simplePos x="0" y="0"/>
            <wp:positionH relativeFrom="margin">
              <wp:posOffset>2418715</wp:posOffset>
            </wp:positionH>
            <wp:positionV relativeFrom="paragraph">
              <wp:posOffset>85090</wp:posOffset>
            </wp:positionV>
            <wp:extent cx="4429125" cy="316661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316661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152F" w:rsidRDefault="00BF152F">
      <w:pPr>
        <w:rPr>
          <w:rFonts w:ascii="TimesNewRoman" w:hAnsi="TimesNewRoman" w:cs="TimesNewRoman"/>
        </w:rPr>
      </w:pPr>
    </w:p>
    <w:p w:rsidR="00BF152F" w:rsidRDefault="00BF152F">
      <w:pPr>
        <w:rPr>
          <w:rFonts w:ascii="TimesNewRoman" w:hAnsi="TimesNewRoman" w:cs="TimesNewRoman"/>
        </w:rPr>
      </w:pPr>
    </w:p>
    <w:p w:rsidR="00BF152F" w:rsidRDefault="00BF152F">
      <w:pPr>
        <w:rPr>
          <w:rFonts w:ascii="TimesNewRoman" w:hAnsi="TimesNewRoman" w:cs="TimesNewRoman"/>
        </w:rPr>
      </w:pPr>
    </w:p>
    <w:p w:rsidR="00D9022D" w:rsidRDefault="00D9022D">
      <w:pPr>
        <w:rPr>
          <w:rFonts w:ascii="TimesNewRoman" w:hAnsi="TimesNewRoman" w:cs="TimesNewRoman"/>
        </w:rPr>
      </w:pPr>
    </w:p>
    <w:p w:rsidR="00D9022D" w:rsidRDefault="00D9022D" w:rsidP="009E4592">
      <w:pPr>
        <w:autoSpaceDE w:val="0"/>
        <w:autoSpaceDN w:val="0"/>
        <w:adjustRightInd w:val="0"/>
        <w:spacing w:after="0" w:line="240" w:lineRule="auto"/>
        <w:rPr>
          <w:rFonts w:ascii="TimesNewRoman" w:hAnsi="TimesNewRoman" w:cs="TimesNewRoman"/>
        </w:rPr>
      </w:pPr>
      <w:r w:rsidRPr="006F7CA6">
        <w:rPr>
          <w:rFonts w:ascii="TimesNewRoman" w:hAnsi="TimesNewRoman" w:cs="TimesNewRoman"/>
        </w:rPr>
        <w:br/>
      </w:r>
    </w:p>
    <w:p w:rsidR="00BF152F" w:rsidRDefault="00BF152F" w:rsidP="009E4592">
      <w:pPr>
        <w:autoSpaceDE w:val="0"/>
        <w:autoSpaceDN w:val="0"/>
        <w:adjustRightInd w:val="0"/>
        <w:spacing w:after="0" w:line="240" w:lineRule="auto"/>
        <w:rPr>
          <w:rFonts w:ascii="TimesNewRoman" w:hAnsi="TimesNewRoman" w:cs="TimesNewRoman"/>
        </w:rPr>
      </w:pPr>
    </w:p>
    <w:p w:rsidR="00BF152F" w:rsidRDefault="00BF152F" w:rsidP="009E4592">
      <w:pPr>
        <w:autoSpaceDE w:val="0"/>
        <w:autoSpaceDN w:val="0"/>
        <w:adjustRightInd w:val="0"/>
        <w:spacing w:after="0" w:line="240" w:lineRule="auto"/>
        <w:rPr>
          <w:rFonts w:ascii="TimesNewRoman" w:hAnsi="TimesNewRoman" w:cs="TimesNewRoman"/>
        </w:rPr>
      </w:pPr>
    </w:p>
    <w:p w:rsidR="00BF152F" w:rsidRDefault="00BF152F" w:rsidP="009E4592">
      <w:pPr>
        <w:autoSpaceDE w:val="0"/>
        <w:autoSpaceDN w:val="0"/>
        <w:adjustRightInd w:val="0"/>
        <w:spacing w:after="0" w:line="240" w:lineRule="auto"/>
        <w:rPr>
          <w:rFonts w:ascii="TimesNewRoman" w:hAnsi="TimesNewRoman" w:cs="TimesNewRoman"/>
        </w:rPr>
      </w:pPr>
    </w:p>
    <w:p w:rsidR="00BF152F" w:rsidRDefault="00BF152F" w:rsidP="009E4592">
      <w:pPr>
        <w:autoSpaceDE w:val="0"/>
        <w:autoSpaceDN w:val="0"/>
        <w:adjustRightInd w:val="0"/>
        <w:spacing w:after="0" w:line="240" w:lineRule="auto"/>
        <w:rPr>
          <w:rFonts w:ascii="TimesNewRoman" w:hAnsi="TimesNewRoman" w:cs="TimesNewRoman"/>
        </w:rPr>
      </w:pPr>
    </w:p>
    <w:p w:rsidR="00BF152F" w:rsidRDefault="00BF152F" w:rsidP="009E4592">
      <w:pPr>
        <w:autoSpaceDE w:val="0"/>
        <w:autoSpaceDN w:val="0"/>
        <w:adjustRightInd w:val="0"/>
        <w:spacing w:after="0" w:line="240" w:lineRule="auto"/>
        <w:rPr>
          <w:rFonts w:ascii="TimesNewRoman" w:hAnsi="TimesNewRoman" w:cs="TimesNewRoman"/>
        </w:rPr>
      </w:pPr>
    </w:p>
    <w:p w:rsidR="00BF152F" w:rsidRDefault="00BF152F" w:rsidP="009E4592">
      <w:pPr>
        <w:autoSpaceDE w:val="0"/>
        <w:autoSpaceDN w:val="0"/>
        <w:adjustRightInd w:val="0"/>
        <w:spacing w:after="0" w:line="240" w:lineRule="auto"/>
        <w:rPr>
          <w:rFonts w:ascii="TimesNewRoman" w:hAnsi="TimesNewRoman" w:cs="TimesNewRoman"/>
        </w:rPr>
      </w:pPr>
    </w:p>
    <w:p w:rsidR="00BF152F" w:rsidRDefault="00BF152F" w:rsidP="009E4592">
      <w:pPr>
        <w:autoSpaceDE w:val="0"/>
        <w:autoSpaceDN w:val="0"/>
        <w:adjustRightInd w:val="0"/>
        <w:spacing w:after="0" w:line="240" w:lineRule="auto"/>
        <w:rPr>
          <w:rFonts w:ascii="TimesNewRoman" w:hAnsi="TimesNewRoman" w:cs="TimesNewRoman"/>
        </w:rPr>
      </w:pPr>
    </w:p>
    <w:p w:rsidR="00BF152F" w:rsidRDefault="00BF152F" w:rsidP="009E4592">
      <w:pPr>
        <w:autoSpaceDE w:val="0"/>
        <w:autoSpaceDN w:val="0"/>
        <w:adjustRightInd w:val="0"/>
        <w:spacing w:after="0" w:line="240" w:lineRule="auto"/>
        <w:rPr>
          <w:rFonts w:ascii="TimesNewRoman" w:hAnsi="TimesNewRoman" w:cs="TimesNewRoman"/>
        </w:rPr>
      </w:pPr>
    </w:p>
    <w:p w:rsidR="00BF152F" w:rsidRDefault="00BF152F" w:rsidP="009E4592">
      <w:pPr>
        <w:autoSpaceDE w:val="0"/>
        <w:autoSpaceDN w:val="0"/>
        <w:adjustRightInd w:val="0"/>
        <w:spacing w:after="0" w:line="240" w:lineRule="auto"/>
        <w:rPr>
          <w:rFonts w:ascii="TimesNewRoman" w:hAnsi="TimesNewRoman" w:cs="TimesNewRoman"/>
        </w:rPr>
      </w:pPr>
    </w:p>
    <w:p w:rsidR="00BF152F" w:rsidRDefault="00BF152F" w:rsidP="009E4592">
      <w:pPr>
        <w:autoSpaceDE w:val="0"/>
        <w:autoSpaceDN w:val="0"/>
        <w:adjustRightInd w:val="0"/>
        <w:spacing w:after="0" w:line="240" w:lineRule="auto"/>
        <w:rPr>
          <w:rFonts w:ascii="TimesNewRoman" w:hAnsi="TimesNewRoman" w:cs="TimesNewRoman"/>
        </w:rPr>
      </w:pPr>
    </w:p>
    <w:p w:rsidR="00D9022D" w:rsidRDefault="00D9022D" w:rsidP="00A11D00">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II. Primary productivity</w:t>
      </w:r>
    </w:p>
    <w:p w:rsidR="00BF152F" w:rsidRDefault="00BF152F" w:rsidP="00A11D00">
      <w:pPr>
        <w:autoSpaceDE w:val="0"/>
        <w:autoSpaceDN w:val="0"/>
        <w:adjustRightInd w:val="0"/>
        <w:spacing w:after="0" w:line="240" w:lineRule="auto"/>
        <w:rPr>
          <w:rFonts w:ascii="TimesNewRoman,Bold" w:hAnsi="TimesNewRoman,Bold" w:cs="TimesNewRoman,Bold"/>
          <w:b/>
          <w:bCs/>
        </w:rPr>
      </w:pPr>
    </w:p>
    <w:p w:rsidR="00BF152F" w:rsidRDefault="00D9022D" w:rsidP="00A11D00">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All life in the ocean depends on the production of organic matter by primary producers. In the near- surface waters the primary producers are green plants which convert carbon dioxide and water into </w:t>
      </w:r>
      <w:r>
        <w:rPr>
          <w:rFonts w:ascii="TimesNewRoman" w:hAnsi="TimesNewRoman" w:cs="TimesNewRoman"/>
        </w:rPr>
        <w:lastRenderedPageBreak/>
        <w:t>organic matter using sunlight as the energy source (photosynthesis). In simplified form, the photosynthetic reaction is written as follows</w:t>
      </w:r>
    </w:p>
    <w:p w:rsidR="00BF152F" w:rsidRDefault="00BF152F" w:rsidP="00A11D00">
      <w:pPr>
        <w:autoSpaceDE w:val="0"/>
        <w:autoSpaceDN w:val="0"/>
        <w:adjustRightInd w:val="0"/>
        <w:spacing w:after="0" w:line="240" w:lineRule="auto"/>
        <w:rPr>
          <w:rFonts w:ascii="TimesNewRoman" w:hAnsi="TimesNewRoman" w:cs="TimesNewRoman"/>
        </w:rPr>
      </w:pPr>
    </w:p>
    <w:p w:rsidR="00D9022D" w:rsidRDefault="00BF152F" w:rsidP="00A11D00">
      <w:pPr>
        <w:autoSpaceDE w:val="0"/>
        <w:autoSpaceDN w:val="0"/>
        <w:adjustRightInd w:val="0"/>
        <w:spacing w:after="0" w:line="240" w:lineRule="auto"/>
        <w:rPr>
          <w:rFonts w:ascii="TimesNewRoman" w:hAnsi="TimesNewRoman" w:cs="TimesNewRoman"/>
        </w:rPr>
      </w:pPr>
      <w:r>
        <w:rPr>
          <w:rFonts w:ascii="TimesNewRoman" w:hAnsi="TimesNewRoman" w:cs="TimesNewRoman"/>
          <w:b/>
          <w:noProof/>
          <w:sz w:val="26"/>
          <w:lang w:val="en-CA" w:eastAsia="en-CA"/>
        </w:rPr>
        <mc:AlternateContent>
          <mc:Choice Requires="wps">
            <w:drawing>
              <wp:anchor distT="0" distB="0" distL="114300" distR="114300" simplePos="0" relativeHeight="251661824" behindDoc="0" locked="0" layoutInCell="1" allowOverlap="1" wp14:anchorId="30F2943D" wp14:editId="652DA766">
                <wp:simplePos x="0" y="0"/>
                <wp:positionH relativeFrom="column">
                  <wp:posOffset>2124075</wp:posOffset>
                </wp:positionH>
                <wp:positionV relativeFrom="paragraph">
                  <wp:posOffset>142240</wp:posOffset>
                </wp:positionV>
                <wp:extent cx="978408" cy="484632"/>
                <wp:effectExtent l="0" t="19050" r="31750" b="29845"/>
                <wp:wrapNone/>
                <wp:docPr id="7" name="Right Arrow 7"/>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B7CB3A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167.25pt;margin-top:11.2pt;width:77.05pt;height:38.1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" adj="16250" fillcolor="#4f81bd [3204]" strokecolor="#243f60 [1604]" strokeweight="2pt"/>
            </w:pict>
          </mc:Fallback>
        </mc:AlternateContent>
      </w:r>
      <w:r w:rsidR="00D9022D">
        <w:rPr>
          <w:rFonts w:ascii="TimesNewRoman" w:hAnsi="TimesNewRoman" w:cs="TimesNewRoman"/>
        </w:rPr>
        <w:br/>
      </w:r>
    </w:p>
    <w:p w:rsidR="00D9022D" w:rsidRPr="009E4592" w:rsidRDefault="00D9022D" w:rsidP="00BF152F">
      <w:pPr>
        <w:autoSpaceDE w:val="0"/>
        <w:autoSpaceDN w:val="0"/>
        <w:adjustRightInd w:val="0"/>
        <w:spacing w:after="0" w:line="240" w:lineRule="auto"/>
        <w:rPr>
          <w:rFonts w:ascii="TimesNewRoman" w:hAnsi="TimesNewRoman" w:cs="TimesNewRoman"/>
          <w:b/>
          <w:sz w:val="17"/>
          <w:szCs w:val="13"/>
        </w:rPr>
      </w:pPr>
      <w:r w:rsidRPr="009E4592">
        <w:rPr>
          <w:rFonts w:ascii="TimesNewRoman" w:hAnsi="TimesNewRoman" w:cs="TimesNewRoman"/>
          <w:b/>
          <w:sz w:val="26"/>
        </w:rPr>
        <w:t>6CO</w:t>
      </w:r>
      <w:r w:rsidRPr="009E4592">
        <w:rPr>
          <w:rFonts w:ascii="TimesNewRoman" w:hAnsi="TimesNewRoman" w:cs="TimesNewRoman"/>
          <w:b/>
          <w:sz w:val="17"/>
          <w:szCs w:val="13"/>
        </w:rPr>
        <w:t>2</w:t>
      </w:r>
      <w:r w:rsidRPr="009E4592">
        <w:rPr>
          <w:rFonts w:ascii="TimesNewRoman" w:hAnsi="TimesNewRoman" w:cs="TimesNewRoman"/>
          <w:b/>
          <w:sz w:val="26"/>
        </w:rPr>
        <w:t xml:space="preserve"> + 6H</w:t>
      </w:r>
      <w:r w:rsidRPr="009E4592">
        <w:rPr>
          <w:rFonts w:ascii="TimesNewRoman" w:hAnsi="TimesNewRoman" w:cs="TimesNewRoman"/>
          <w:b/>
          <w:sz w:val="17"/>
          <w:szCs w:val="13"/>
        </w:rPr>
        <w:t>2</w:t>
      </w:r>
      <w:r w:rsidRPr="009E4592">
        <w:rPr>
          <w:rFonts w:ascii="TimesNewRoman" w:hAnsi="TimesNewRoman" w:cs="TimesNewRoman"/>
          <w:b/>
          <w:sz w:val="26"/>
        </w:rPr>
        <w:t xml:space="preserve">O + sunlight </w:t>
      </w:r>
      <w:r w:rsidR="00BF152F">
        <w:rPr>
          <w:rFonts w:ascii="TimesNewRoman" w:hAnsi="TimesNewRoman" w:cs="TimesNewRoman"/>
          <w:b/>
          <w:sz w:val="26"/>
        </w:rPr>
        <w:t xml:space="preserve">                               </w:t>
      </w:r>
      <w:r w:rsidRPr="009E4592">
        <w:rPr>
          <w:rFonts w:ascii="TimesNewRoman" w:hAnsi="TimesNewRoman" w:cs="TimesNewRoman"/>
          <w:b/>
          <w:sz w:val="26"/>
        </w:rPr>
        <w:t>C</w:t>
      </w:r>
      <w:r w:rsidRPr="009E4592">
        <w:rPr>
          <w:rFonts w:ascii="TimesNewRoman" w:hAnsi="TimesNewRoman" w:cs="TimesNewRoman"/>
          <w:b/>
          <w:sz w:val="17"/>
          <w:szCs w:val="13"/>
        </w:rPr>
        <w:t>6</w:t>
      </w:r>
      <w:r w:rsidRPr="009E4592">
        <w:rPr>
          <w:rFonts w:ascii="TimesNewRoman" w:hAnsi="TimesNewRoman" w:cs="TimesNewRoman"/>
          <w:b/>
          <w:sz w:val="26"/>
        </w:rPr>
        <w:t>H</w:t>
      </w:r>
      <w:r w:rsidRPr="009E4592">
        <w:rPr>
          <w:rFonts w:ascii="TimesNewRoman" w:hAnsi="TimesNewRoman" w:cs="TimesNewRoman"/>
          <w:b/>
          <w:sz w:val="17"/>
          <w:szCs w:val="13"/>
        </w:rPr>
        <w:t>12</w:t>
      </w:r>
      <w:r w:rsidRPr="009E4592">
        <w:rPr>
          <w:rFonts w:ascii="TimesNewRoman" w:hAnsi="TimesNewRoman" w:cs="TimesNewRoman"/>
          <w:b/>
          <w:sz w:val="26"/>
        </w:rPr>
        <w:t>O</w:t>
      </w:r>
      <w:r w:rsidRPr="009E4592">
        <w:rPr>
          <w:rFonts w:ascii="TimesNewRoman" w:hAnsi="TimesNewRoman" w:cs="TimesNewRoman"/>
          <w:b/>
          <w:sz w:val="17"/>
          <w:szCs w:val="13"/>
        </w:rPr>
        <w:t>6</w:t>
      </w:r>
      <w:r w:rsidRPr="009E4592">
        <w:rPr>
          <w:rFonts w:ascii="TimesNewRoman" w:hAnsi="TimesNewRoman" w:cs="TimesNewRoman"/>
          <w:b/>
          <w:sz w:val="26"/>
        </w:rPr>
        <w:t xml:space="preserve"> (carbohydrate) + 6O</w:t>
      </w:r>
      <w:r w:rsidRPr="009E4592">
        <w:rPr>
          <w:rFonts w:ascii="TimesNewRoman" w:hAnsi="TimesNewRoman" w:cs="TimesNewRoman"/>
          <w:b/>
          <w:sz w:val="17"/>
          <w:szCs w:val="13"/>
        </w:rPr>
        <w:t>2</w:t>
      </w:r>
    </w:p>
    <w:p w:rsidR="00D9022D" w:rsidRDefault="00D9022D" w:rsidP="00A11D00">
      <w:pPr>
        <w:autoSpaceDE w:val="0"/>
        <w:autoSpaceDN w:val="0"/>
        <w:adjustRightInd w:val="0"/>
        <w:spacing w:after="0" w:line="240" w:lineRule="auto"/>
        <w:rPr>
          <w:rFonts w:ascii="TimesNewRoman" w:hAnsi="TimesNewRoman" w:cs="TimesNewRoman"/>
        </w:rPr>
      </w:pPr>
    </w:p>
    <w:p w:rsidR="00BF152F" w:rsidRDefault="00BF152F" w:rsidP="00A11D00">
      <w:pPr>
        <w:autoSpaceDE w:val="0"/>
        <w:autoSpaceDN w:val="0"/>
        <w:adjustRightInd w:val="0"/>
        <w:spacing w:after="0" w:line="240" w:lineRule="auto"/>
        <w:rPr>
          <w:rFonts w:ascii="TimesNewRoman" w:hAnsi="TimesNewRoman" w:cs="TimesNewRoman"/>
        </w:rPr>
      </w:pPr>
    </w:p>
    <w:p w:rsidR="00BF152F" w:rsidRDefault="00BF152F" w:rsidP="00A11D00">
      <w:pPr>
        <w:autoSpaceDE w:val="0"/>
        <w:autoSpaceDN w:val="0"/>
        <w:adjustRightInd w:val="0"/>
        <w:spacing w:after="0" w:line="240" w:lineRule="auto"/>
        <w:rPr>
          <w:rFonts w:ascii="TimesNewRoman" w:hAnsi="TimesNewRoman" w:cs="TimesNewRoman"/>
        </w:rPr>
      </w:pPr>
    </w:p>
    <w:p w:rsidR="00D9022D" w:rsidRDefault="00D9022D" w:rsidP="00BF152F">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In this reaction carbon dioxide and water vapor are converted to simple sugars and oxygen. The energy required for metabolic activity is derived by reversing this reaction (respiration), i.e., oxygen and sugar react </w:t>
      </w:r>
      <w:r w:rsidR="00BF152F">
        <w:rPr>
          <w:rFonts w:ascii="TimesNewRoman" w:hAnsi="TimesNewRoman" w:cs="TimesNewRoman"/>
        </w:rPr>
        <w:t>to release energy</w:t>
      </w:r>
      <w:r>
        <w:rPr>
          <w:rFonts w:ascii="TimesNewRoman" w:hAnsi="TimesNewRoman" w:cs="TimesNewRoman"/>
        </w:rPr>
        <w:t xml:space="preserve">, carbon </w:t>
      </w:r>
      <w:proofErr w:type="gramStart"/>
      <w:r>
        <w:rPr>
          <w:rFonts w:ascii="TimesNewRoman" w:hAnsi="TimesNewRoman" w:cs="TimesNewRoman"/>
        </w:rPr>
        <w:t>dioxide  and</w:t>
      </w:r>
      <w:proofErr w:type="gramEnd"/>
      <w:r>
        <w:rPr>
          <w:rFonts w:ascii="TimesNewRoman" w:hAnsi="TimesNewRoman" w:cs="TimesNewRoman"/>
        </w:rPr>
        <w:t xml:space="preserve">  water.  In  the  case  of  the  primary  producers  (also  referred  to  as autotrophs), if photosynthesis exceeds respiration there is a net gain in biomass. While photosynthesis is the primary pathway used to create organic matter, the required energy can also be obtained through chemical reactions (chemosynthesis). In the ocean, this pathway occurs at deep sea hydrothermal vents where primary producers obtain their energy through the oxidation of hydrogen sulfide, released by the hydrothermal solutions, to sulfur and sulfate.</w:t>
      </w:r>
    </w:p>
    <w:p w:rsidR="00D9022D" w:rsidRDefault="00D9022D" w:rsidP="00A11D00">
      <w:pPr>
        <w:autoSpaceDE w:val="0"/>
        <w:autoSpaceDN w:val="0"/>
        <w:adjustRightInd w:val="0"/>
        <w:spacing w:after="0" w:line="240" w:lineRule="auto"/>
        <w:rPr>
          <w:rFonts w:ascii="TimesNewRoman" w:hAnsi="TimesNewRoman" w:cs="TimesNewRoman"/>
        </w:rPr>
      </w:pPr>
    </w:p>
    <w:p w:rsidR="00D9022D" w:rsidRDefault="00D9022D" w:rsidP="009E4592">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There are several types of productivity. </w:t>
      </w:r>
      <w:r>
        <w:rPr>
          <w:rFonts w:ascii="TimesNewRoman,BoldItalic" w:hAnsi="TimesNewRoman,BoldItalic" w:cs="TimesNewRoman,BoldItalic"/>
          <w:b/>
          <w:bCs/>
          <w:i/>
          <w:iCs/>
        </w:rPr>
        <w:t>Primary productivity</w:t>
      </w:r>
      <w:r>
        <w:rPr>
          <w:rFonts w:ascii="TimesNewRoman" w:hAnsi="TimesNewRoman" w:cs="TimesNewRoman"/>
        </w:rPr>
        <w:t xml:space="preserve"> is the conversion of inorganic compounds into organic compounds. </w:t>
      </w:r>
      <w:r>
        <w:rPr>
          <w:rFonts w:ascii="TimesNewRoman,BoldItalic" w:hAnsi="TimesNewRoman,BoldItalic" w:cs="TimesNewRoman,BoldItalic"/>
          <w:b/>
          <w:bCs/>
          <w:i/>
          <w:iCs/>
        </w:rPr>
        <w:t>Gross primary productivity</w:t>
      </w:r>
      <w:r>
        <w:rPr>
          <w:rFonts w:ascii="TimesNewRoman" w:hAnsi="TimesNewRoman" w:cs="TimesNewRoman"/>
        </w:rPr>
        <w:t xml:space="preserve"> is the total amount of organic material synthesized during photosynthesis or chemosynthesis. </w:t>
      </w:r>
      <w:r>
        <w:rPr>
          <w:rFonts w:ascii="TimesNewRoman,BoldItalic" w:hAnsi="TimesNewRoman,BoldItalic" w:cs="TimesNewRoman,BoldItalic"/>
          <w:b/>
          <w:bCs/>
          <w:i/>
          <w:iCs/>
        </w:rPr>
        <w:t>Net primary productivity</w:t>
      </w:r>
      <w:r>
        <w:rPr>
          <w:rFonts w:ascii="TimesNewRoman" w:hAnsi="TimesNewRoman" w:cs="TimesNewRoman"/>
        </w:rPr>
        <w:t xml:space="preserve"> is the difference between the gross productivity and the amount of organic material used during respiration. </w:t>
      </w:r>
    </w:p>
    <w:p w:rsidR="00D9022D" w:rsidRDefault="00D9022D" w:rsidP="005970B0">
      <w:pPr>
        <w:autoSpaceDE w:val="0"/>
        <w:autoSpaceDN w:val="0"/>
        <w:adjustRightInd w:val="0"/>
        <w:spacing w:after="0" w:line="240" w:lineRule="auto"/>
        <w:jc w:val="center"/>
        <w:rPr>
          <w:rFonts w:ascii="TimesNewRoman" w:hAnsi="TimesNewRoman" w:cs="TimesNewRoman"/>
          <w:b/>
          <w:sz w:val="26"/>
          <w:u w:val="single"/>
        </w:rPr>
      </w:pPr>
      <w:r>
        <w:rPr>
          <w:rFonts w:ascii="TimesNewRoman" w:hAnsi="TimesNewRoman" w:cs="TimesNewRoman"/>
        </w:rPr>
        <w:br/>
      </w:r>
      <w:r w:rsidRPr="008516B7">
        <w:rPr>
          <w:rFonts w:ascii="TimesNewRoman" w:hAnsi="TimesNewRoman" w:cs="TimesNewRoman"/>
          <w:b/>
          <w:sz w:val="26"/>
          <w:u w:val="single"/>
        </w:rPr>
        <w:t>Primary Production</w:t>
      </w:r>
    </w:p>
    <w:p w:rsidR="00B86CE1" w:rsidRDefault="00B86CE1" w:rsidP="005970B0">
      <w:pPr>
        <w:autoSpaceDE w:val="0"/>
        <w:autoSpaceDN w:val="0"/>
        <w:adjustRightInd w:val="0"/>
        <w:spacing w:after="0" w:line="240" w:lineRule="auto"/>
        <w:jc w:val="center"/>
        <w:rPr>
          <w:rFonts w:ascii="TimesNewRoman" w:hAnsi="TimesNewRoman" w:cs="TimesNewRoman"/>
          <w:b/>
          <w:sz w:val="26"/>
          <w:u w:val="single"/>
        </w:rPr>
      </w:pPr>
    </w:p>
    <w:p w:rsidR="00D9022D" w:rsidRDefault="00D9022D" w:rsidP="008516B7">
      <w:pPr>
        <w:autoSpaceDE w:val="0"/>
        <w:autoSpaceDN w:val="0"/>
        <w:adjustRightInd w:val="0"/>
        <w:spacing w:after="0" w:line="240" w:lineRule="auto"/>
        <w:rPr>
          <w:rFonts w:ascii="TimesNewRoman" w:hAnsi="TimesNewRoman" w:cs="TimesNewRoman"/>
        </w:rPr>
      </w:pPr>
      <w:r>
        <w:rPr>
          <w:rFonts w:ascii="TimesNewRoman" w:hAnsi="TimesNewRoman" w:cs="TimesNewRoman"/>
        </w:rPr>
        <w:t>The  factors  that  affect  primary  productivity  are  (1)  the  availability  of  light,  (2)  the  availability  of</w:t>
      </w:r>
    </w:p>
    <w:p w:rsidR="00D9022D" w:rsidRDefault="00D9022D" w:rsidP="008516B7">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nutrients</w:t>
      </w:r>
      <w:proofErr w:type="gramEnd"/>
      <w:r>
        <w:rPr>
          <w:rFonts w:ascii="TimesNewRoman" w:hAnsi="TimesNewRoman" w:cs="TimesNewRoman"/>
        </w:rPr>
        <w:t xml:space="preserve"> and (3) the rate of grazing by primary consumers (herbivores).</w:t>
      </w:r>
    </w:p>
    <w:p w:rsidR="00D9022D" w:rsidRDefault="00D9022D" w:rsidP="008516B7">
      <w:pPr>
        <w:autoSpaceDE w:val="0"/>
        <w:autoSpaceDN w:val="0"/>
        <w:adjustRightInd w:val="0"/>
        <w:spacing w:after="0" w:line="240" w:lineRule="auto"/>
        <w:rPr>
          <w:rFonts w:ascii="TimesNewRoman" w:hAnsi="TimesNewRoman" w:cs="TimesNewRoman"/>
        </w:rPr>
      </w:pPr>
    </w:p>
    <w:p w:rsidR="00D9022D" w:rsidRDefault="00D9022D" w:rsidP="008516B7">
      <w:pPr>
        <w:autoSpaceDE w:val="0"/>
        <w:autoSpaceDN w:val="0"/>
        <w:adjustRightInd w:val="0"/>
        <w:spacing w:after="0" w:line="240" w:lineRule="auto"/>
        <w:rPr>
          <w:rFonts w:ascii="TimesNewRoman" w:hAnsi="TimesNewRoman" w:cs="TimesNewRoman"/>
        </w:rPr>
      </w:pPr>
      <w:r w:rsidRPr="005970B0">
        <w:rPr>
          <w:rFonts w:ascii="TimesNewRoman" w:hAnsi="TimesNewRoman" w:cs="TimesNewRoman"/>
          <w:b/>
        </w:rPr>
        <w:t>The length of daylight</w:t>
      </w:r>
      <w:r>
        <w:rPr>
          <w:rFonts w:ascii="TimesNewRoman" w:hAnsi="TimesNewRoman" w:cs="TimesNewRoman"/>
        </w:rPr>
        <w:t xml:space="preserve"> and the angle of the sun in the sky determine the availability of light. At high sun angles light penetrates deeper into the ocean. The </w:t>
      </w:r>
      <w:r>
        <w:rPr>
          <w:rFonts w:ascii="TimesNewRoman,BoldItalic" w:hAnsi="TimesNewRoman,BoldItalic" w:cs="TimesNewRoman,BoldItalic"/>
          <w:b/>
          <w:bCs/>
          <w:i/>
          <w:iCs/>
        </w:rPr>
        <w:t>photic zone</w:t>
      </w:r>
      <w:r>
        <w:rPr>
          <w:rFonts w:ascii="TimesNewRoman" w:hAnsi="TimesNewRoman" w:cs="TimesNewRoman"/>
        </w:rPr>
        <w:t xml:space="preserve"> is the layer of a body of water that receives adequate sunlight for photosynthesis. Besides the length of daylight and sun angle, the depth of the photic zone is also affected by the abundance of particles in the water column. In regions of high productivity, abundant phytoplankton near the </w:t>
      </w:r>
      <w:r w:rsidR="00BF152F">
        <w:rPr>
          <w:rFonts w:ascii="TimesNewRoman" w:hAnsi="TimesNewRoman" w:cs="TimesNewRoman"/>
        </w:rPr>
        <w:t>surface block</w:t>
      </w:r>
      <w:r>
        <w:rPr>
          <w:rFonts w:ascii="TimesNewRoman" w:hAnsi="TimesNewRoman" w:cs="TimesNewRoman"/>
        </w:rPr>
        <w:t xml:space="preserve"> much of the sunlight from the </w:t>
      </w:r>
      <w:proofErr w:type="gramStart"/>
      <w:r>
        <w:rPr>
          <w:rFonts w:ascii="TimesNewRoman" w:hAnsi="TimesNewRoman" w:cs="TimesNewRoman"/>
        </w:rPr>
        <w:t>deeper  depths</w:t>
      </w:r>
      <w:proofErr w:type="gramEnd"/>
      <w:r>
        <w:rPr>
          <w:rFonts w:ascii="TimesNewRoman" w:hAnsi="TimesNewRoman" w:cs="TimesNewRoman"/>
        </w:rPr>
        <w:t xml:space="preserve">.  The same  would  be  true  for  a  region  where  there  was  high  input  of  </w:t>
      </w:r>
      <w:proofErr w:type="spellStart"/>
      <w:r>
        <w:rPr>
          <w:rFonts w:ascii="TimesNewRoman" w:hAnsi="TimesNewRoman" w:cs="TimesNewRoman"/>
        </w:rPr>
        <w:t>terrigenous</w:t>
      </w:r>
      <w:proofErr w:type="spellEnd"/>
      <w:r>
        <w:rPr>
          <w:rFonts w:ascii="TimesNewRoman" w:hAnsi="TimesNewRoman" w:cs="TimesNewRoman"/>
        </w:rPr>
        <w:t xml:space="preserve"> particles.</w:t>
      </w:r>
    </w:p>
    <w:p w:rsidR="00D9022D" w:rsidRDefault="00D9022D" w:rsidP="008516B7">
      <w:pPr>
        <w:autoSpaceDE w:val="0"/>
        <w:autoSpaceDN w:val="0"/>
        <w:adjustRightInd w:val="0"/>
        <w:spacing w:after="0" w:line="240" w:lineRule="auto"/>
        <w:rPr>
          <w:rFonts w:ascii="TimesNewRoman" w:hAnsi="TimesNewRoman" w:cs="TimesNewRoman"/>
        </w:rPr>
      </w:pPr>
    </w:p>
    <w:p w:rsidR="00D9022D" w:rsidRDefault="00D9022D" w:rsidP="008516B7">
      <w:pPr>
        <w:autoSpaceDE w:val="0"/>
        <w:autoSpaceDN w:val="0"/>
        <w:adjustRightInd w:val="0"/>
        <w:spacing w:after="0" w:line="240" w:lineRule="auto"/>
        <w:rPr>
          <w:rFonts w:ascii="TimesNewRoman" w:hAnsi="TimesNewRoman" w:cs="TimesNewRoman"/>
        </w:rPr>
      </w:pPr>
      <w:r>
        <w:rPr>
          <w:rFonts w:ascii="TimesNewRoman" w:hAnsi="TimesNewRoman" w:cs="TimesNewRoman"/>
          <w:b/>
        </w:rPr>
        <w:t xml:space="preserve">Nutrients </w:t>
      </w:r>
      <w:r w:rsidR="00CB3486" w:rsidRPr="005970B0">
        <w:rPr>
          <w:rFonts w:ascii="TimesNewRoman" w:hAnsi="TimesNewRoman" w:cs="TimesNewRoman"/>
          <w:b/>
        </w:rPr>
        <w:t>elements</w:t>
      </w:r>
      <w:r w:rsidR="00CB3486">
        <w:rPr>
          <w:rFonts w:ascii="TimesNewRoman" w:hAnsi="TimesNewRoman" w:cs="TimesNewRoman"/>
        </w:rPr>
        <w:t xml:space="preserve"> </w:t>
      </w:r>
      <w:r w:rsidR="00BF152F">
        <w:rPr>
          <w:rFonts w:ascii="TimesNewRoman" w:hAnsi="TimesNewRoman" w:cs="TimesNewRoman"/>
        </w:rPr>
        <w:t xml:space="preserve">are </w:t>
      </w:r>
      <w:proofErr w:type="gramStart"/>
      <w:r w:rsidR="00BF152F">
        <w:rPr>
          <w:rFonts w:ascii="TimesNewRoman" w:hAnsi="TimesNewRoman" w:cs="TimesNewRoman"/>
        </w:rPr>
        <w:t>consumed</w:t>
      </w:r>
      <w:r>
        <w:rPr>
          <w:rFonts w:ascii="TimesNewRoman" w:hAnsi="TimesNewRoman" w:cs="TimesNewRoman"/>
        </w:rPr>
        <w:t xml:space="preserve">  in</w:t>
      </w:r>
      <w:proofErr w:type="gramEnd"/>
      <w:r>
        <w:rPr>
          <w:rFonts w:ascii="TimesNewRoman" w:hAnsi="TimesNewRoman" w:cs="TimesNewRoman"/>
        </w:rPr>
        <w:t xml:space="preserve">  the  surface waters by phytoplankton. The nutrient elements are then  removed  from  the  surface  waters  by  the passage  of  fecal  pellets  or  the  settling  of   dead organisms to greater depths. As the fecal pellets and organisms descend they break down and the nutrient elements are released to the water column. </w:t>
      </w:r>
      <w:proofErr w:type="gramStart"/>
      <w:r>
        <w:rPr>
          <w:rFonts w:ascii="TimesNewRoman" w:hAnsi="TimesNewRoman" w:cs="TimesNewRoman"/>
        </w:rPr>
        <w:t>The  result</w:t>
      </w:r>
      <w:proofErr w:type="gramEnd"/>
      <w:r>
        <w:rPr>
          <w:rFonts w:ascii="TimesNewRoman" w:hAnsi="TimesNewRoman" w:cs="TimesNewRoman"/>
        </w:rPr>
        <w:t xml:space="preserve">  is  that  the  concentration  of  nutrient elements increases with depth until a steady state value is reached. The availability of these </w:t>
      </w:r>
    </w:p>
    <w:p w:rsidR="00D9022D" w:rsidRDefault="00D9022D" w:rsidP="008516B7">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nutrients</w:t>
      </w:r>
      <w:proofErr w:type="gramEnd"/>
      <w:r>
        <w:rPr>
          <w:rFonts w:ascii="TimesNewRoman" w:hAnsi="TimesNewRoman" w:cs="TimesNewRoman"/>
        </w:rPr>
        <w:t xml:space="preserve"> elements in the surface waters, in most  cases,  is  the  limiting  factor  in  primary productivity. </w:t>
      </w:r>
    </w:p>
    <w:p w:rsidR="00D9022D" w:rsidRDefault="00D9022D" w:rsidP="008516B7">
      <w:pPr>
        <w:autoSpaceDE w:val="0"/>
        <w:autoSpaceDN w:val="0"/>
        <w:adjustRightInd w:val="0"/>
        <w:spacing w:after="0" w:line="240" w:lineRule="auto"/>
        <w:rPr>
          <w:rFonts w:ascii="TimesNewRoman" w:hAnsi="TimesNewRoman" w:cs="TimesNewRoman"/>
        </w:rPr>
      </w:pPr>
    </w:p>
    <w:p w:rsidR="00D9022D" w:rsidRDefault="00D9022D" w:rsidP="008516B7">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The surface waters are replenished in nutrient elements by (1) upwelling of nutrient-rich deep water (either coastal upwelling due to Ekman transport  or  an  ocean-wide  upwelling  due  to diverging surface currents), (2) runoff and mixing from  the  land  and  (3)  additions  from  the atmosphere. Of these three processes, upwelling is by far the most important. </w:t>
      </w:r>
    </w:p>
    <w:p w:rsidR="00D9022D" w:rsidRDefault="00D9022D" w:rsidP="008516B7">
      <w:pPr>
        <w:autoSpaceDE w:val="0"/>
        <w:autoSpaceDN w:val="0"/>
        <w:adjustRightInd w:val="0"/>
        <w:spacing w:after="0" w:line="240" w:lineRule="auto"/>
        <w:rPr>
          <w:rFonts w:ascii="TimesNewRoman" w:hAnsi="TimesNewRoman" w:cs="TimesNewRoman"/>
        </w:rPr>
      </w:pPr>
    </w:p>
    <w:p w:rsidR="00BF152F" w:rsidRDefault="00BF152F" w:rsidP="008516B7">
      <w:pPr>
        <w:autoSpaceDE w:val="0"/>
        <w:autoSpaceDN w:val="0"/>
        <w:adjustRightInd w:val="0"/>
        <w:spacing w:after="0" w:line="240" w:lineRule="auto"/>
        <w:rPr>
          <w:rFonts w:ascii="TimesNewRoman" w:hAnsi="TimesNewRoman" w:cs="TimesNewRoman"/>
        </w:rPr>
      </w:pPr>
      <w:r>
        <w:rPr>
          <w:noProof/>
          <w:lang w:val="en-CA" w:eastAsia="en-CA"/>
        </w:rPr>
        <w:drawing>
          <wp:anchor distT="0" distB="0" distL="114300" distR="114300" simplePos="0" relativeHeight="251657728" behindDoc="1" locked="0" layoutInCell="1" allowOverlap="1" wp14:anchorId="3DF09937" wp14:editId="5232A673">
            <wp:simplePos x="0" y="0"/>
            <wp:positionH relativeFrom="margin">
              <wp:posOffset>219710</wp:posOffset>
            </wp:positionH>
            <wp:positionV relativeFrom="paragraph">
              <wp:posOffset>8890</wp:posOffset>
            </wp:positionV>
            <wp:extent cx="6124575" cy="4067810"/>
            <wp:effectExtent l="0" t="0" r="0" b="889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4067810"/>
                    </a:xfrm>
                    <a:prstGeom prst="rect">
                      <a:avLst/>
                    </a:prstGeom>
                    <a:noFill/>
                  </pic:spPr>
                </pic:pic>
              </a:graphicData>
            </a:graphic>
            <wp14:sizeRelH relativeFrom="page">
              <wp14:pctWidth>0</wp14:pctWidth>
            </wp14:sizeRelH>
            <wp14:sizeRelV relativeFrom="page">
              <wp14:pctHeight>0</wp14:pctHeight>
            </wp14:sizeRelV>
          </wp:anchor>
        </w:drawing>
      </w:r>
    </w:p>
    <w:p w:rsidR="00BF152F" w:rsidRDefault="00BF152F" w:rsidP="008516B7">
      <w:pPr>
        <w:autoSpaceDE w:val="0"/>
        <w:autoSpaceDN w:val="0"/>
        <w:adjustRightInd w:val="0"/>
        <w:spacing w:after="0" w:line="240" w:lineRule="auto"/>
        <w:rPr>
          <w:rFonts w:ascii="TimesNewRoman" w:hAnsi="TimesNewRoman" w:cs="TimesNewRoman"/>
        </w:rPr>
      </w:pPr>
    </w:p>
    <w:p w:rsidR="00BF152F" w:rsidRDefault="00BF152F" w:rsidP="008516B7">
      <w:pPr>
        <w:autoSpaceDE w:val="0"/>
        <w:autoSpaceDN w:val="0"/>
        <w:adjustRightInd w:val="0"/>
        <w:spacing w:after="0" w:line="240" w:lineRule="auto"/>
        <w:rPr>
          <w:rFonts w:ascii="TimesNewRoman" w:hAnsi="TimesNewRoman" w:cs="TimesNewRoman"/>
        </w:rPr>
      </w:pPr>
    </w:p>
    <w:p w:rsidR="00BF152F" w:rsidRDefault="00BF152F" w:rsidP="008516B7">
      <w:pPr>
        <w:autoSpaceDE w:val="0"/>
        <w:autoSpaceDN w:val="0"/>
        <w:adjustRightInd w:val="0"/>
        <w:spacing w:after="0" w:line="240" w:lineRule="auto"/>
        <w:rPr>
          <w:rFonts w:ascii="TimesNewRoman" w:hAnsi="TimesNewRoman" w:cs="TimesNewRoman"/>
        </w:rPr>
      </w:pPr>
    </w:p>
    <w:p w:rsidR="00BF152F" w:rsidRDefault="00BF152F" w:rsidP="008516B7">
      <w:pPr>
        <w:autoSpaceDE w:val="0"/>
        <w:autoSpaceDN w:val="0"/>
        <w:adjustRightInd w:val="0"/>
        <w:spacing w:after="0" w:line="240" w:lineRule="auto"/>
        <w:rPr>
          <w:rFonts w:ascii="TimesNewRoman" w:hAnsi="TimesNewRoman" w:cs="TimesNewRoman"/>
        </w:rPr>
      </w:pPr>
    </w:p>
    <w:p w:rsidR="00BF152F" w:rsidRDefault="00BF152F" w:rsidP="008516B7">
      <w:pPr>
        <w:autoSpaceDE w:val="0"/>
        <w:autoSpaceDN w:val="0"/>
        <w:adjustRightInd w:val="0"/>
        <w:spacing w:after="0" w:line="240" w:lineRule="auto"/>
        <w:rPr>
          <w:rFonts w:ascii="TimesNewRoman" w:hAnsi="TimesNewRoman" w:cs="TimesNewRoman"/>
        </w:rPr>
      </w:pPr>
    </w:p>
    <w:p w:rsidR="00BF152F" w:rsidRDefault="00BF152F" w:rsidP="008516B7">
      <w:pPr>
        <w:autoSpaceDE w:val="0"/>
        <w:autoSpaceDN w:val="0"/>
        <w:adjustRightInd w:val="0"/>
        <w:spacing w:after="0" w:line="240" w:lineRule="auto"/>
        <w:rPr>
          <w:rFonts w:ascii="TimesNewRoman" w:hAnsi="TimesNewRoman" w:cs="TimesNewRoman"/>
        </w:rPr>
      </w:pPr>
    </w:p>
    <w:p w:rsidR="00BF152F" w:rsidRDefault="00BF152F" w:rsidP="008516B7">
      <w:pPr>
        <w:autoSpaceDE w:val="0"/>
        <w:autoSpaceDN w:val="0"/>
        <w:adjustRightInd w:val="0"/>
        <w:spacing w:after="0" w:line="240" w:lineRule="auto"/>
        <w:rPr>
          <w:rFonts w:ascii="TimesNewRoman" w:hAnsi="TimesNewRoman" w:cs="TimesNewRoman"/>
        </w:rPr>
      </w:pPr>
    </w:p>
    <w:p w:rsidR="00BF152F" w:rsidRDefault="00BF152F" w:rsidP="008516B7">
      <w:pPr>
        <w:autoSpaceDE w:val="0"/>
        <w:autoSpaceDN w:val="0"/>
        <w:adjustRightInd w:val="0"/>
        <w:spacing w:after="0" w:line="240" w:lineRule="auto"/>
        <w:rPr>
          <w:rFonts w:ascii="TimesNewRoman" w:hAnsi="TimesNewRoman" w:cs="TimesNewRoman"/>
        </w:rPr>
      </w:pPr>
    </w:p>
    <w:p w:rsidR="00BF152F" w:rsidRDefault="00BF152F" w:rsidP="008516B7">
      <w:pPr>
        <w:autoSpaceDE w:val="0"/>
        <w:autoSpaceDN w:val="0"/>
        <w:adjustRightInd w:val="0"/>
        <w:spacing w:after="0" w:line="240" w:lineRule="auto"/>
        <w:rPr>
          <w:rFonts w:ascii="TimesNewRoman" w:hAnsi="TimesNewRoman" w:cs="TimesNewRoman"/>
        </w:rPr>
      </w:pPr>
    </w:p>
    <w:p w:rsidR="00BF152F" w:rsidRDefault="00BF152F" w:rsidP="008516B7">
      <w:pPr>
        <w:autoSpaceDE w:val="0"/>
        <w:autoSpaceDN w:val="0"/>
        <w:adjustRightInd w:val="0"/>
        <w:spacing w:after="0" w:line="240" w:lineRule="auto"/>
        <w:rPr>
          <w:rFonts w:ascii="TimesNewRoman" w:hAnsi="TimesNewRoman" w:cs="TimesNewRoman"/>
        </w:rPr>
      </w:pPr>
    </w:p>
    <w:p w:rsidR="00BF152F" w:rsidRDefault="00BF152F" w:rsidP="008516B7">
      <w:pPr>
        <w:autoSpaceDE w:val="0"/>
        <w:autoSpaceDN w:val="0"/>
        <w:adjustRightInd w:val="0"/>
        <w:spacing w:after="0" w:line="240" w:lineRule="auto"/>
        <w:rPr>
          <w:rFonts w:ascii="TimesNewRoman" w:hAnsi="TimesNewRoman" w:cs="TimesNewRoman"/>
        </w:rPr>
      </w:pPr>
    </w:p>
    <w:p w:rsidR="00BF152F" w:rsidRDefault="00BF152F" w:rsidP="008516B7">
      <w:pPr>
        <w:autoSpaceDE w:val="0"/>
        <w:autoSpaceDN w:val="0"/>
        <w:adjustRightInd w:val="0"/>
        <w:spacing w:after="0" w:line="240" w:lineRule="auto"/>
        <w:rPr>
          <w:rFonts w:ascii="TimesNewRoman" w:hAnsi="TimesNewRoman" w:cs="TimesNewRoman"/>
        </w:rPr>
      </w:pPr>
    </w:p>
    <w:p w:rsidR="00BF152F" w:rsidRDefault="00BF152F" w:rsidP="008516B7">
      <w:pPr>
        <w:autoSpaceDE w:val="0"/>
        <w:autoSpaceDN w:val="0"/>
        <w:adjustRightInd w:val="0"/>
        <w:spacing w:after="0" w:line="240" w:lineRule="auto"/>
        <w:rPr>
          <w:rFonts w:ascii="TimesNewRoman" w:hAnsi="TimesNewRoman" w:cs="TimesNewRoman"/>
        </w:rPr>
      </w:pPr>
    </w:p>
    <w:p w:rsidR="00BF152F" w:rsidRDefault="00BF152F" w:rsidP="008516B7">
      <w:pPr>
        <w:autoSpaceDE w:val="0"/>
        <w:autoSpaceDN w:val="0"/>
        <w:adjustRightInd w:val="0"/>
        <w:spacing w:after="0" w:line="240" w:lineRule="auto"/>
        <w:rPr>
          <w:rFonts w:ascii="TimesNewRoman" w:hAnsi="TimesNewRoman" w:cs="TimesNewRoman"/>
        </w:rPr>
      </w:pPr>
    </w:p>
    <w:p w:rsidR="00BF152F" w:rsidRDefault="00BF152F" w:rsidP="008516B7">
      <w:pPr>
        <w:autoSpaceDE w:val="0"/>
        <w:autoSpaceDN w:val="0"/>
        <w:adjustRightInd w:val="0"/>
        <w:spacing w:after="0" w:line="240" w:lineRule="auto"/>
        <w:rPr>
          <w:rFonts w:ascii="TimesNewRoman" w:hAnsi="TimesNewRoman" w:cs="TimesNewRoman"/>
        </w:rPr>
      </w:pPr>
    </w:p>
    <w:p w:rsidR="00BF152F" w:rsidRDefault="00BF152F" w:rsidP="008516B7">
      <w:pPr>
        <w:autoSpaceDE w:val="0"/>
        <w:autoSpaceDN w:val="0"/>
        <w:adjustRightInd w:val="0"/>
        <w:spacing w:after="0" w:line="240" w:lineRule="auto"/>
        <w:rPr>
          <w:rFonts w:ascii="TimesNewRoman" w:hAnsi="TimesNewRoman" w:cs="TimesNewRoman"/>
        </w:rPr>
      </w:pPr>
    </w:p>
    <w:p w:rsidR="00BF152F" w:rsidRDefault="00BF152F" w:rsidP="008516B7">
      <w:pPr>
        <w:autoSpaceDE w:val="0"/>
        <w:autoSpaceDN w:val="0"/>
        <w:adjustRightInd w:val="0"/>
        <w:spacing w:after="0" w:line="240" w:lineRule="auto"/>
        <w:rPr>
          <w:rFonts w:ascii="TimesNewRoman" w:hAnsi="TimesNewRoman" w:cs="TimesNewRoman"/>
        </w:rPr>
      </w:pPr>
    </w:p>
    <w:p w:rsidR="00BF152F" w:rsidRDefault="00BF152F" w:rsidP="008516B7">
      <w:pPr>
        <w:autoSpaceDE w:val="0"/>
        <w:autoSpaceDN w:val="0"/>
        <w:adjustRightInd w:val="0"/>
        <w:spacing w:after="0" w:line="240" w:lineRule="auto"/>
        <w:rPr>
          <w:rFonts w:ascii="TimesNewRoman" w:hAnsi="TimesNewRoman" w:cs="TimesNewRoman"/>
        </w:rPr>
      </w:pPr>
    </w:p>
    <w:p w:rsidR="00BF152F" w:rsidRDefault="00BF152F" w:rsidP="008516B7">
      <w:pPr>
        <w:autoSpaceDE w:val="0"/>
        <w:autoSpaceDN w:val="0"/>
        <w:adjustRightInd w:val="0"/>
        <w:spacing w:after="0" w:line="240" w:lineRule="auto"/>
        <w:rPr>
          <w:rFonts w:ascii="TimesNewRoman" w:hAnsi="TimesNewRoman" w:cs="TimesNewRoman"/>
        </w:rPr>
      </w:pPr>
    </w:p>
    <w:p w:rsidR="00BF152F" w:rsidRDefault="00BF152F" w:rsidP="008516B7">
      <w:pPr>
        <w:autoSpaceDE w:val="0"/>
        <w:autoSpaceDN w:val="0"/>
        <w:adjustRightInd w:val="0"/>
        <w:spacing w:after="0" w:line="240" w:lineRule="auto"/>
        <w:rPr>
          <w:rFonts w:ascii="TimesNewRoman" w:hAnsi="TimesNewRoman" w:cs="TimesNewRoman"/>
        </w:rPr>
      </w:pPr>
    </w:p>
    <w:p w:rsidR="00BF152F" w:rsidRDefault="00BF152F" w:rsidP="008516B7">
      <w:pPr>
        <w:autoSpaceDE w:val="0"/>
        <w:autoSpaceDN w:val="0"/>
        <w:adjustRightInd w:val="0"/>
        <w:spacing w:after="0" w:line="240" w:lineRule="auto"/>
        <w:rPr>
          <w:rFonts w:ascii="TimesNewRoman" w:hAnsi="TimesNewRoman" w:cs="TimesNewRoman"/>
        </w:rPr>
      </w:pPr>
    </w:p>
    <w:p w:rsidR="00BF152F" w:rsidRDefault="00BF152F" w:rsidP="008516B7">
      <w:pPr>
        <w:autoSpaceDE w:val="0"/>
        <w:autoSpaceDN w:val="0"/>
        <w:adjustRightInd w:val="0"/>
        <w:spacing w:after="0" w:line="240" w:lineRule="auto"/>
        <w:rPr>
          <w:rFonts w:ascii="TimesNewRoman" w:hAnsi="TimesNewRoman" w:cs="TimesNewRoman"/>
        </w:rPr>
      </w:pPr>
    </w:p>
    <w:p w:rsidR="00D9022D" w:rsidRDefault="00D9022D" w:rsidP="008516B7">
      <w:pPr>
        <w:autoSpaceDE w:val="0"/>
        <w:autoSpaceDN w:val="0"/>
        <w:adjustRightInd w:val="0"/>
        <w:spacing w:after="0" w:line="240" w:lineRule="auto"/>
        <w:rPr>
          <w:rFonts w:ascii="TimesNewRoman" w:hAnsi="TimesNewRoman" w:cs="TimesNewRoman"/>
        </w:rPr>
      </w:pPr>
      <w:r>
        <w:rPr>
          <w:rFonts w:ascii="TimesNewRoman" w:hAnsi="TimesNewRoman" w:cs="TimesNewRoman"/>
        </w:rPr>
        <w:lastRenderedPageBreak/>
        <w:t xml:space="preserve">The </w:t>
      </w:r>
      <w:r w:rsidRPr="005970B0">
        <w:rPr>
          <w:rFonts w:ascii="TimesNewRoman" w:hAnsi="TimesNewRoman" w:cs="TimesNewRoman"/>
          <w:b/>
        </w:rPr>
        <w:t>rate of grazing</w:t>
      </w:r>
      <w:r>
        <w:rPr>
          <w:rFonts w:ascii="TimesNewRoman" w:hAnsi="TimesNewRoman" w:cs="TimesNewRoman"/>
        </w:rPr>
        <w:t xml:space="preserve"> by herbivores is a function of the availability of phytoplankton. As the number of phytoplankton increase the number of herbivores and grazing increases. Ultimately a point is reached where over-grazing occurs and the number of phytoplankton decline. This is followed by a</w:t>
      </w:r>
      <w:r w:rsidR="00BF152F">
        <w:rPr>
          <w:rFonts w:ascii="TimesNewRoman" w:hAnsi="TimesNewRoman" w:cs="TimesNewRoman"/>
        </w:rPr>
        <w:t xml:space="preserve"> </w:t>
      </w:r>
      <w:r>
        <w:rPr>
          <w:rFonts w:ascii="TimesNewRoman" w:hAnsi="TimesNewRoman" w:cs="TimesNewRoman"/>
        </w:rPr>
        <w:t>decrease in the number of herbivores.</w:t>
      </w:r>
    </w:p>
    <w:p w:rsidR="00BF152F" w:rsidRDefault="00BF152F" w:rsidP="00BF152F">
      <w:pPr>
        <w:autoSpaceDE w:val="0"/>
        <w:autoSpaceDN w:val="0"/>
        <w:adjustRightInd w:val="0"/>
        <w:spacing w:after="0" w:line="240" w:lineRule="auto"/>
        <w:rPr>
          <w:rFonts w:ascii="TimesNewRoman" w:hAnsi="TimesNewRoman" w:cs="TimesNewRoman"/>
          <w:b/>
          <w:sz w:val="26"/>
        </w:rPr>
      </w:pPr>
    </w:p>
    <w:p w:rsidR="00BF152F" w:rsidRDefault="00D9022D" w:rsidP="00BF152F">
      <w:pPr>
        <w:autoSpaceDE w:val="0"/>
        <w:autoSpaceDN w:val="0"/>
        <w:adjustRightInd w:val="0"/>
        <w:spacing w:after="0" w:line="240" w:lineRule="auto"/>
        <w:rPr>
          <w:rFonts w:ascii="TimesNewRoman" w:hAnsi="TimesNewRoman" w:cs="TimesNewRoman"/>
          <w:b/>
          <w:sz w:val="26"/>
        </w:rPr>
      </w:pPr>
      <w:r w:rsidRPr="00E27767">
        <w:rPr>
          <w:rFonts w:ascii="TimesNewRoman" w:hAnsi="TimesNewRoman" w:cs="TimesNewRoman"/>
          <w:b/>
          <w:sz w:val="26"/>
        </w:rPr>
        <w:t>Seasonal variations in nutrient elements, plankton biomass and light for a mid-latitude</w:t>
      </w:r>
      <w:r>
        <w:rPr>
          <w:rFonts w:ascii="TimesNewRoman" w:hAnsi="TimesNewRoman" w:cs="TimesNewRoman"/>
          <w:b/>
          <w:sz w:val="26"/>
        </w:rPr>
        <w:t xml:space="preserve"> oceanic region</w:t>
      </w:r>
    </w:p>
    <w:p w:rsidR="00BF152F" w:rsidRDefault="00BF152F" w:rsidP="00BF152F">
      <w:pPr>
        <w:autoSpaceDE w:val="0"/>
        <w:autoSpaceDN w:val="0"/>
        <w:adjustRightInd w:val="0"/>
        <w:spacing w:after="0" w:line="240" w:lineRule="auto"/>
        <w:rPr>
          <w:rFonts w:ascii="TimesNewRoman" w:hAnsi="TimesNewRoman" w:cs="TimesNewRoman"/>
          <w:b/>
          <w:sz w:val="26"/>
        </w:rPr>
      </w:pPr>
    </w:p>
    <w:p w:rsidR="00D9022D" w:rsidRPr="00E27767" w:rsidRDefault="00BF152F" w:rsidP="00BF152F">
      <w:pPr>
        <w:autoSpaceDE w:val="0"/>
        <w:autoSpaceDN w:val="0"/>
        <w:adjustRightInd w:val="0"/>
        <w:spacing w:after="0" w:line="240" w:lineRule="auto"/>
        <w:rPr>
          <w:rFonts w:ascii="TimesNewRoman" w:hAnsi="TimesNewRoman" w:cs="TimesNewRoman"/>
          <w:b/>
          <w:sz w:val="26"/>
        </w:rPr>
      </w:pPr>
      <w:r>
        <w:rPr>
          <w:rFonts w:ascii="TimesNewRoman" w:hAnsi="TimesNewRoman" w:cs="TimesNewRoman"/>
          <w:noProof/>
          <w:lang w:val="en-CA" w:eastAsia="en-CA"/>
        </w:rPr>
        <w:drawing>
          <wp:anchor distT="0" distB="0" distL="114300" distR="114300" simplePos="0" relativeHeight="251662848" behindDoc="1" locked="0" layoutInCell="1" allowOverlap="1" wp14:anchorId="3FBADC48" wp14:editId="7EA1996F">
            <wp:simplePos x="0" y="0"/>
            <wp:positionH relativeFrom="margin">
              <wp:align>center</wp:align>
            </wp:positionH>
            <wp:positionV relativeFrom="paragraph">
              <wp:posOffset>187325</wp:posOffset>
            </wp:positionV>
            <wp:extent cx="5710558" cy="2533650"/>
            <wp:effectExtent l="0" t="0" r="4445"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0558" cy="2533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022D">
        <w:rPr>
          <w:rFonts w:ascii="TimesNewRoman" w:hAnsi="TimesNewRoman" w:cs="TimesNewRoman"/>
          <w:b/>
          <w:sz w:val="26"/>
        </w:rPr>
        <w:br/>
      </w:r>
    </w:p>
    <w:p w:rsidR="00D9022D" w:rsidRDefault="00D9022D" w:rsidP="008516B7">
      <w:pPr>
        <w:autoSpaceDE w:val="0"/>
        <w:autoSpaceDN w:val="0"/>
        <w:adjustRightInd w:val="0"/>
        <w:spacing w:after="0" w:line="240" w:lineRule="auto"/>
        <w:rPr>
          <w:rFonts w:ascii="TimesNewRoman" w:hAnsi="TimesNewRoman" w:cs="TimesNewRoman"/>
        </w:rPr>
      </w:pPr>
    </w:p>
    <w:p w:rsidR="00BF152F" w:rsidRDefault="00BF152F" w:rsidP="00E27767">
      <w:pPr>
        <w:autoSpaceDE w:val="0"/>
        <w:autoSpaceDN w:val="0"/>
        <w:adjustRightInd w:val="0"/>
        <w:spacing w:after="0" w:line="240" w:lineRule="auto"/>
        <w:jc w:val="center"/>
        <w:rPr>
          <w:rFonts w:ascii="TimesNewRoman" w:hAnsi="TimesNewRoman" w:cs="TimesNewRoman"/>
        </w:rPr>
      </w:pPr>
    </w:p>
    <w:p w:rsidR="00BF152F" w:rsidRDefault="00BF152F" w:rsidP="00E27767">
      <w:pPr>
        <w:autoSpaceDE w:val="0"/>
        <w:autoSpaceDN w:val="0"/>
        <w:adjustRightInd w:val="0"/>
        <w:spacing w:after="0" w:line="240" w:lineRule="auto"/>
        <w:jc w:val="center"/>
        <w:rPr>
          <w:rFonts w:ascii="TimesNewRoman" w:hAnsi="TimesNewRoman" w:cs="TimesNewRoman"/>
        </w:rPr>
      </w:pPr>
    </w:p>
    <w:p w:rsidR="00D9022D" w:rsidRDefault="00D9022D" w:rsidP="00E27767">
      <w:pPr>
        <w:autoSpaceDE w:val="0"/>
        <w:autoSpaceDN w:val="0"/>
        <w:adjustRightInd w:val="0"/>
        <w:spacing w:after="0" w:line="240" w:lineRule="auto"/>
        <w:jc w:val="center"/>
        <w:rPr>
          <w:rFonts w:ascii="TimesNewRoman" w:hAnsi="TimesNewRoman" w:cs="TimesNewRoman"/>
        </w:rPr>
      </w:pPr>
    </w:p>
    <w:p w:rsidR="00D9022D" w:rsidRDefault="00D9022D" w:rsidP="008516B7">
      <w:pPr>
        <w:autoSpaceDE w:val="0"/>
        <w:autoSpaceDN w:val="0"/>
        <w:adjustRightInd w:val="0"/>
        <w:spacing w:after="0" w:line="240" w:lineRule="auto"/>
        <w:rPr>
          <w:rFonts w:ascii="TimesNewRoman" w:hAnsi="TimesNewRoman" w:cs="TimesNewRoman"/>
        </w:rPr>
      </w:pPr>
    </w:p>
    <w:p w:rsidR="00BF152F" w:rsidRDefault="00BF152F" w:rsidP="008516B7">
      <w:pPr>
        <w:autoSpaceDE w:val="0"/>
        <w:autoSpaceDN w:val="0"/>
        <w:adjustRightInd w:val="0"/>
        <w:spacing w:after="0" w:line="240" w:lineRule="auto"/>
        <w:rPr>
          <w:rFonts w:ascii="TimesNewRoman" w:hAnsi="TimesNewRoman" w:cs="TimesNewRoman"/>
        </w:rPr>
      </w:pPr>
    </w:p>
    <w:p w:rsidR="00BF152F" w:rsidRDefault="00BF152F" w:rsidP="008516B7">
      <w:pPr>
        <w:autoSpaceDE w:val="0"/>
        <w:autoSpaceDN w:val="0"/>
        <w:adjustRightInd w:val="0"/>
        <w:spacing w:after="0" w:line="240" w:lineRule="auto"/>
        <w:rPr>
          <w:rFonts w:ascii="TimesNewRoman" w:hAnsi="TimesNewRoman" w:cs="TimesNewRoman"/>
        </w:rPr>
      </w:pPr>
    </w:p>
    <w:p w:rsidR="00BF152F" w:rsidRDefault="00BF152F" w:rsidP="008516B7">
      <w:pPr>
        <w:autoSpaceDE w:val="0"/>
        <w:autoSpaceDN w:val="0"/>
        <w:adjustRightInd w:val="0"/>
        <w:spacing w:after="0" w:line="240" w:lineRule="auto"/>
        <w:rPr>
          <w:rFonts w:ascii="TimesNewRoman" w:hAnsi="TimesNewRoman" w:cs="TimesNewRoman"/>
        </w:rPr>
      </w:pPr>
    </w:p>
    <w:p w:rsidR="00BF152F" w:rsidRDefault="00BF152F" w:rsidP="008516B7">
      <w:pPr>
        <w:autoSpaceDE w:val="0"/>
        <w:autoSpaceDN w:val="0"/>
        <w:adjustRightInd w:val="0"/>
        <w:spacing w:after="0" w:line="240" w:lineRule="auto"/>
        <w:rPr>
          <w:rFonts w:ascii="TimesNewRoman" w:hAnsi="TimesNewRoman" w:cs="TimesNewRoman"/>
        </w:rPr>
      </w:pPr>
    </w:p>
    <w:p w:rsidR="00BF152F" w:rsidRDefault="00BF152F" w:rsidP="008516B7">
      <w:pPr>
        <w:autoSpaceDE w:val="0"/>
        <w:autoSpaceDN w:val="0"/>
        <w:adjustRightInd w:val="0"/>
        <w:spacing w:after="0" w:line="240" w:lineRule="auto"/>
        <w:rPr>
          <w:rFonts w:ascii="TimesNewRoman" w:hAnsi="TimesNewRoman" w:cs="TimesNewRoman"/>
        </w:rPr>
      </w:pPr>
    </w:p>
    <w:p w:rsidR="00BF152F" w:rsidRDefault="00BF152F" w:rsidP="008516B7">
      <w:pPr>
        <w:autoSpaceDE w:val="0"/>
        <w:autoSpaceDN w:val="0"/>
        <w:adjustRightInd w:val="0"/>
        <w:spacing w:after="0" w:line="240" w:lineRule="auto"/>
        <w:rPr>
          <w:rFonts w:ascii="TimesNewRoman" w:hAnsi="TimesNewRoman" w:cs="TimesNewRoman"/>
        </w:rPr>
      </w:pPr>
    </w:p>
    <w:p w:rsidR="00BF152F" w:rsidRDefault="00BF152F" w:rsidP="008516B7">
      <w:pPr>
        <w:autoSpaceDE w:val="0"/>
        <w:autoSpaceDN w:val="0"/>
        <w:adjustRightInd w:val="0"/>
        <w:spacing w:after="0" w:line="240" w:lineRule="auto"/>
        <w:rPr>
          <w:rFonts w:ascii="TimesNewRoman" w:hAnsi="TimesNewRoman" w:cs="TimesNewRoman"/>
        </w:rPr>
      </w:pPr>
    </w:p>
    <w:p w:rsidR="00BF152F" w:rsidRDefault="00BF152F" w:rsidP="008516B7">
      <w:pPr>
        <w:autoSpaceDE w:val="0"/>
        <w:autoSpaceDN w:val="0"/>
        <w:adjustRightInd w:val="0"/>
        <w:spacing w:after="0" w:line="240" w:lineRule="auto"/>
        <w:rPr>
          <w:rFonts w:ascii="TimesNewRoman" w:hAnsi="TimesNewRoman" w:cs="TimesNewRoman"/>
        </w:rPr>
      </w:pPr>
    </w:p>
    <w:p w:rsidR="00BF152F" w:rsidRDefault="00BF152F" w:rsidP="008516B7">
      <w:pPr>
        <w:autoSpaceDE w:val="0"/>
        <w:autoSpaceDN w:val="0"/>
        <w:adjustRightInd w:val="0"/>
        <w:spacing w:after="0" w:line="240" w:lineRule="auto"/>
        <w:rPr>
          <w:rFonts w:ascii="TimesNewRoman" w:hAnsi="TimesNewRoman" w:cs="TimesNewRoman"/>
        </w:rPr>
      </w:pPr>
    </w:p>
    <w:p w:rsidR="00BF152F" w:rsidRDefault="00BF152F" w:rsidP="008516B7">
      <w:pPr>
        <w:autoSpaceDE w:val="0"/>
        <w:autoSpaceDN w:val="0"/>
        <w:adjustRightInd w:val="0"/>
        <w:spacing w:after="0" w:line="240" w:lineRule="auto"/>
        <w:rPr>
          <w:rFonts w:ascii="TimesNewRoman" w:hAnsi="TimesNewRoman" w:cs="TimesNewRoman"/>
        </w:rPr>
      </w:pPr>
    </w:p>
    <w:p w:rsidR="00BF152F" w:rsidRDefault="00146BF7" w:rsidP="008516B7">
      <w:pPr>
        <w:autoSpaceDE w:val="0"/>
        <w:autoSpaceDN w:val="0"/>
        <w:adjustRightInd w:val="0"/>
        <w:spacing w:after="0" w:line="240" w:lineRule="auto"/>
        <w:rPr>
          <w:rFonts w:ascii="TimesNewRoman" w:hAnsi="TimesNewRoman" w:cs="TimesNewRoman"/>
        </w:rPr>
      </w:pPr>
      <w:r>
        <w:rPr>
          <w:rFonts w:ascii="TimesNewRoman" w:hAnsi="TimesNewRoman" w:cs="TimesNewRoman"/>
        </w:rPr>
        <w:t>`</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p>
    <w:p w:rsidR="00BF152F" w:rsidRDefault="00BF152F" w:rsidP="008516B7">
      <w:pPr>
        <w:autoSpaceDE w:val="0"/>
        <w:autoSpaceDN w:val="0"/>
        <w:adjustRightInd w:val="0"/>
        <w:spacing w:after="0" w:line="240" w:lineRule="auto"/>
        <w:rPr>
          <w:rFonts w:ascii="TimesNewRoman" w:hAnsi="TimesNewRoman" w:cs="TimesNewRoman"/>
        </w:rPr>
      </w:pPr>
    </w:p>
    <w:p w:rsidR="00D9022D" w:rsidRDefault="00D9022D" w:rsidP="00BF152F">
      <w:pPr>
        <w:pStyle w:val="ListParagraph"/>
        <w:numPr>
          <w:ilvl w:val="0"/>
          <w:numId w:val="3"/>
        </w:numPr>
        <w:autoSpaceDE w:val="0"/>
        <w:autoSpaceDN w:val="0"/>
        <w:adjustRightInd w:val="0"/>
        <w:spacing w:after="0" w:line="240" w:lineRule="auto"/>
        <w:rPr>
          <w:rFonts w:ascii="TimesNewRoman" w:hAnsi="TimesNewRoman" w:cs="TimesNewRoman"/>
        </w:rPr>
      </w:pPr>
      <w:r w:rsidRPr="008516B7">
        <w:rPr>
          <w:rFonts w:ascii="TimesNewRoman" w:hAnsi="TimesNewRoman" w:cs="TimesNewRoman"/>
        </w:rPr>
        <w:t>Why do the dissolved nutrients drop in the spring?</w:t>
      </w:r>
      <w:r>
        <w:rPr>
          <w:rFonts w:ascii="TimesNewRoman" w:hAnsi="TimesNewRoman" w:cs="TimesNewRoman"/>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D9022D" w:rsidRPr="00064CA8" w:rsidTr="00064CA8">
        <w:tc>
          <w:tcPr>
            <w:tcW w:w="10296" w:type="dxa"/>
          </w:tcPr>
          <w:p w:rsidR="00D9022D" w:rsidRPr="00064CA8" w:rsidRDefault="00D9022D" w:rsidP="00064CA8">
            <w:pPr>
              <w:pStyle w:val="ListParagraph"/>
              <w:autoSpaceDE w:val="0"/>
              <w:autoSpaceDN w:val="0"/>
              <w:adjustRightInd w:val="0"/>
              <w:spacing w:after="0" w:line="240" w:lineRule="auto"/>
              <w:ind w:left="0"/>
              <w:rPr>
                <w:rFonts w:ascii="TimesNewRoman" w:hAnsi="TimesNewRoman" w:cs="TimesNewRoman"/>
              </w:rPr>
            </w:pPr>
            <w:r w:rsidRPr="00064CA8">
              <w:rPr>
                <w:rFonts w:ascii="TimesNewRoman" w:hAnsi="TimesNewRoman" w:cs="TimesNewRoman"/>
              </w:rPr>
              <w:br/>
            </w:r>
            <w:r w:rsidRPr="00064CA8">
              <w:rPr>
                <w:rFonts w:ascii="TimesNewRoman" w:hAnsi="TimesNewRoman" w:cs="TimesNewRoman"/>
              </w:rPr>
              <w:br/>
            </w:r>
            <w:r w:rsidRPr="00064CA8">
              <w:rPr>
                <w:rFonts w:ascii="TimesNewRoman" w:hAnsi="TimesNewRoman" w:cs="TimesNewRoman"/>
              </w:rPr>
              <w:br/>
            </w:r>
          </w:p>
        </w:tc>
      </w:tr>
    </w:tbl>
    <w:p w:rsidR="00D9022D" w:rsidRDefault="00D9022D" w:rsidP="005970B0">
      <w:pPr>
        <w:pStyle w:val="ListParagraph"/>
        <w:autoSpaceDE w:val="0"/>
        <w:autoSpaceDN w:val="0"/>
        <w:adjustRightInd w:val="0"/>
        <w:spacing w:after="0" w:line="240" w:lineRule="auto"/>
        <w:rPr>
          <w:rFonts w:ascii="TimesNewRoman" w:hAnsi="TimesNewRoman" w:cs="TimesNewRoman"/>
        </w:rPr>
      </w:pPr>
    </w:p>
    <w:p w:rsidR="00BF152F" w:rsidRPr="008516B7" w:rsidRDefault="00BF152F" w:rsidP="005970B0">
      <w:pPr>
        <w:pStyle w:val="ListParagraph"/>
        <w:autoSpaceDE w:val="0"/>
        <w:autoSpaceDN w:val="0"/>
        <w:adjustRightInd w:val="0"/>
        <w:spacing w:after="0" w:line="240" w:lineRule="auto"/>
        <w:rPr>
          <w:rFonts w:ascii="TimesNewRoman" w:hAnsi="TimesNewRoman" w:cs="TimesNewRoman"/>
        </w:rPr>
      </w:pPr>
    </w:p>
    <w:p w:rsidR="00D9022D" w:rsidRDefault="00D9022D" w:rsidP="00BF152F">
      <w:pPr>
        <w:pStyle w:val="ListParagraph"/>
        <w:numPr>
          <w:ilvl w:val="0"/>
          <w:numId w:val="3"/>
        </w:numPr>
        <w:autoSpaceDE w:val="0"/>
        <w:autoSpaceDN w:val="0"/>
        <w:adjustRightInd w:val="0"/>
        <w:spacing w:after="0" w:line="240" w:lineRule="auto"/>
        <w:rPr>
          <w:rFonts w:ascii="TimesNewRoman" w:hAnsi="TimesNewRoman" w:cs="TimesNewRoman"/>
        </w:rPr>
      </w:pPr>
      <w:r w:rsidRPr="008516B7">
        <w:rPr>
          <w:rFonts w:ascii="TimesNewRoman" w:hAnsi="TimesNewRoman" w:cs="TimesNewRoman"/>
        </w:rPr>
        <w:t>Why does the spring phytoplankton bloom start in the spring and die out in the early summer?</w:t>
      </w:r>
      <w:r>
        <w:rPr>
          <w:rFonts w:ascii="TimesNewRoman" w:hAnsi="TimesNewRoman" w:cs="TimesNewRoman"/>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D9022D" w:rsidRPr="00064CA8" w:rsidTr="00064CA8">
        <w:tc>
          <w:tcPr>
            <w:tcW w:w="10296" w:type="dxa"/>
          </w:tcPr>
          <w:p w:rsidR="00D9022D" w:rsidRPr="00064CA8" w:rsidRDefault="00D9022D" w:rsidP="00064CA8">
            <w:pPr>
              <w:pStyle w:val="ListParagraph"/>
              <w:autoSpaceDE w:val="0"/>
              <w:autoSpaceDN w:val="0"/>
              <w:adjustRightInd w:val="0"/>
              <w:spacing w:after="0" w:line="240" w:lineRule="auto"/>
              <w:ind w:left="0"/>
              <w:rPr>
                <w:rFonts w:ascii="TimesNewRoman" w:hAnsi="TimesNewRoman" w:cs="TimesNewRoman"/>
              </w:rPr>
            </w:pPr>
            <w:r w:rsidRPr="00064CA8">
              <w:rPr>
                <w:rFonts w:ascii="TimesNewRoman" w:hAnsi="TimesNewRoman" w:cs="TimesNewRoman"/>
              </w:rPr>
              <w:br/>
            </w:r>
            <w:r w:rsidRPr="00064CA8">
              <w:rPr>
                <w:rFonts w:ascii="TimesNewRoman" w:hAnsi="TimesNewRoman" w:cs="TimesNewRoman"/>
              </w:rPr>
              <w:br/>
            </w:r>
            <w:r w:rsidRPr="00064CA8">
              <w:rPr>
                <w:rFonts w:ascii="TimesNewRoman" w:hAnsi="TimesNewRoman" w:cs="TimesNewRoman"/>
              </w:rPr>
              <w:br/>
            </w:r>
          </w:p>
        </w:tc>
      </w:tr>
    </w:tbl>
    <w:p w:rsidR="00D9022D" w:rsidRDefault="00D9022D" w:rsidP="005970B0">
      <w:pPr>
        <w:pStyle w:val="ListParagraph"/>
        <w:autoSpaceDE w:val="0"/>
        <w:autoSpaceDN w:val="0"/>
        <w:adjustRightInd w:val="0"/>
        <w:spacing w:after="0" w:line="240" w:lineRule="auto"/>
        <w:rPr>
          <w:rFonts w:ascii="TimesNewRoman" w:hAnsi="TimesNewRoman" w:cs="TimesNewRoman"/>
        </w:rPr>
      </w:pPr>
    </w:p>
    <w:p w:rsidR="00BF152F" w:rsidRDefault="00BF152F" w:rsidP="005970B0">
      <w:pPr>
        <w:pStyle w:val="ListParagraph"/>
        <w:autoSpaceDE w:val="0"/>
        <w:autoSpaceDN w:val="0"/>
        <w:adjustRightInd w:val="0"/>
        <w:spacing w:after="0" w:line="240" w:lineRule="auto"/>
        <w:rPr>
          <w:rFonts w:ascii="TimesNewRoman" w:hAnsi="TimesNewRoman" w:cs="TimesNewRoman"/>
        </w:rPr>
      </w:pPr>
    </w:p>
    <w:p w:rsidR="00D9022D" w:rsidRDefault="00D9022D" w:rsidP="00BF152F">
      <w:pPr>
        <w:pStyle w:val="ListParagraph"/>
        <w:numPr>
          <w:ilvl w:val="0"/>
          <w:numId w:val="3"/>
        </w:numPr>
        <w:autoSpaceDE w:val="0"/>
        <w:autoSpaceDN w:val="0"/>
        <w:adjustRightInd w:val="0"/>
        <w:spacing w:after="0" w:line="240" w:lineRule="auto"/>
        <w:rPr>
          <w:rFonts w:ascii="TimesNewRoman" w:hAnsi="TimesNewRoman" w:cs="TimesNewRoman"/>
        </w:rPr>
      </w:pPr>
      <w:r w:rsidRPr="008516B7">
        <w:rPr>
          <w:rFonts w:ascii="TimesNewRoman" w:hAnsi="TimesNewRoman" w:cs="TimesNewRoman"/>
        </w:rPr>
        <w:t>Why is there a difference in the steepness of the zooplankton biomass curves during the spring</w:t>
      </w:r>
      <w:r>
        <w:rPr>
          <w:rFonts w:ascii="TimesNewRoman" w:hAnsi="TimesNewRoman" w:cs="TimesNewRoman"/>
        </w:rPr>
        <w:t xml:space="preserve"> </w:t>
      </w:r>
      <w:r w:rsidRPr="008516B7">
        <w:rPr>
          <w:rFonts w:ascii="TimesNewRoman" w:hAnsi="TimesNewRoman" w:cs="TimesNewRoman"/>
        </w:rPr>
        <w:t>bloom?</w:t>
      </w:r>
      <w:r>
        <w:rPr>
          <w:rFonts w:ascii="TimesNewRoman" w:hAnsi="TimesNewRoman" w:cs="TimesNewRoman"/>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D9022D" w:rsidRPr="00064CA8" w:rsidTr="00064CA8">
        <w:tc>
          <w:tcPr>
            <w:tcW w:w="10296" w:type="dxa"/>
          </w:tcPr>
          <w:p w:rsidR="00D9022D" w:rsidRPr="00064CA8" w:rsidRDefault="00D9022D" w:rsidP="00064CA8">
            <w:pPr>
              <w:pStyle w:val="ListParagraph"/>
              <w:autoSpaceDE w:val="0"/>
              <w:autoSpaceDN w:val="0"/>
              <w:adjustRightInd w:val="0"/>
              <w:spacing w:after="0" w:line="240" w:lineRule="auto"/>
              <w:ind w:left="0"/>
              <w:rPr>
                <w:rFonts w:ascii="TimesNewRoman" w:hAnsi="TimesNewRoman" w:cs="TimesNewRoman"/>
              </w:rPr>
            </w:pPr>
            <w:r w:rsidRPr="00064CA8">
              <w:rPr>
                <w:rFonts w:ascii="TimesNewRoman" w:hAnsi="TimesNewRoman" w:cs="TimesNewRoman"/>
              </w:rPr>
              <w:br/>
            </w:r>
            <w:r w:rsidRPr="00064CA8">
              <w:rPr>
                <w:rFonts w:ascii="TimesNewRoman" w:hAnsi="TimesNewRoman" w:cs="TimesNewRoman"/>
              </w:rPr>
              <w:br/>
            </w:r>
            <w:r w:rsidRPr="00064CA8">
              <w:rPr>
                <w:rFonts w:ascii="TimesNewRoman" w:hAnsi="TimesNewRoman" w:cs="TimesNewRoman"/>
              </w:rPr>
              <w:br/>
            </w:r>
          </w:p>
        </w:tc>
      </w:tr>
    </w:tbl>
    <w:p w:rsidR="00D9022D" w:rsidRDefault="00D9022D" w:rsidP="005970B0">
      <w:pPr>
        <w:pStyle w:val="ListParagraph"/>
        <w:autoSpaceDE w:val="0"/>
        <w:autoSpaceDN w:val="0"/>
        <w:adjustRightInd w:val="0"/>
        <w:spacing w:after="0" w:line="240" w:lineRule="auto"/>
        <w:rPr>
          <w:rFonts w:ascii="TimesNewRoman" w:hAnsi="TimesNewRoman" w:cs="TimesNewRoman"/>
        </w:rPr>
      </w:pPr>
    </w:p>
    <w:p w:rsidR="00BF152F" w:rsidRDefault="00BF152F" w:rsidP="005970B0">
      <w:pPr>
        <w:pStyle w:val="ListParagraph"/>
        <w:autoSpaceDE w:val="0"/>
        <w:autoSpaceDN w:val="0"/>
        <w:adjustRightInd w:val="0"/>
        <w:spacing w:after="0" w:line="240" w:lineRule="auto"/>
        <w:rPr>
          <w:rFonts w:ascii="TimesNewRoman" w:hAnsi="TimesNewRoman" w:cs="TimesNewRoman"/>
        </w:rPr>
      </w:pPr>
    </w:p>
    <w:p w:rsidR="00D9022D" w:rsidRDefault="00D9022D" w:rsidP="00BF152F">
      <w:pPr>
        <w:pStyle w:val="ListParagraph"/>
        <w:numPr>
          <w:ilvl w:val="0"/>
          <w:numId w:val="3"/>
        </w:numPr>
        <w:autoSpaceDE w:val="0"/>
        <w:autoSpaceDN w:val="0"/>
        <w:adjustRightInd w:val="0"/>
        <w:spacing w:after="0" w:line="240" w:lineRule="auto"/>
        <w:rPr>
          <w:rFonts w:ascii="TimesNewRoman" w:hAnsi="TimesNewRoman" w:cs="TimesNewRoman"/>
        </w:rPr>
      </w:pPr>
      <w:r w:rsidRPr="008516B7">
        <w:rPr>
          <w:rFonts w:ascii="TimesNewRoman" w:hAnsi="TimesNewRoman" w:cs="TimesNewRoman"/>
        </w:rPr>
        <w:t>What are some possible reasons for a fall phytoplankton bloom?</w:t>
      </w:r>
      <w:r>
        <w:rPr>
          <w:rFonts w:ascii="TimesNewRoman" w:hAnsi="TimesNewRoman" w:cs="TimesNewRoman"/>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D9022D" w:rsidRPr="00064CA8" w:rsidTr="00064CA8">
        <w:tc>
          <w:tcPr>
            <w:tcW w:w="10296" w:type="dxa"/>
          </w:tcPr>
          <w:p w:rsidR="00D9022D" w:rsidRPr="00064CA8" w:rsidRDefault="00D9022D" w:rsidP="00064CA8">
            <w:pPr>
              <w:pStyle w:val="ListParagraph"/>
              <w:autoSpaceDE w:val="0"/>
              <w:autoSpaceDN w:val="0"/>
              <w:adjustRightInd w:val="0"/>
              <w:spacing w:after="0" w:line="240" w:lineRule="auto"/>
              <w:ind w:left="0"/>
              <w:rPr>
                <w:rFonts w:ascii="TimesNewRoman" w:hAnsi="TimesNewRoman" w:cs="TimesNewRoman"/>
              </w:rPr>
            </w:pPr>
            <w:r w:rsidRPr="00064CA8">
              <w:rPr>
                <w:rFonts w:ascii="TimesNewRoman" w:hAnsi="TimesNewRoman" w:cs="TimesNewRoman"/>
              </w:rPr>
              <w:br/>
            </w:r>
            <w:r w:rsidRPr="00064CA8">
              <w:rPr>
                <w:rFonts w:ascii="TimesNewRoman" w:hAnsi="TimesNewRoman" w:cs="TimesNewRoman"/>
              </w:rPr>
              <w:br/>
            </w:r>
            <w:r w:rsidRPr="00064CA8">
              <w:rPr>
                <w:rFonts w:ascii="TimesNewRoman" w:hAnsi="TimesNewRoman" w:cs="TimesNewRoman"/>
              </w:rPr>
              <w:br/>
            </w:r>
          </w:p>
        </w:tc>
      </w:tr>
    </w:tbl>
    <w:p w:rsidR="00D9022D" w:rsidRDefault="00D9022D" w:rsidP="005970B0">
      <w:pPr>
        <w:pStyle w:val="ListParagraph"/>
        <w:autoSpaceDE w:val="0"/>
        <w:autoSpaceDN w:val="0"/>
        <w:adjustRightInd w:val="0"/>
        <w:spacing w:after="0" w:line="240" w:lineRule="auto"/>
        <w:rPr>
          <w:rFonts w:ascii="TimesNewRoman" w:hAnsi="TimesNewRoman" w:cs="TimesNewRoman"/>
        </w:rPr>
      </w:pPr>
    </w:p>
    <w:p w:rsidR="00BF152F" w:rsidRDefault="00BF152F" w:rsidP="005970B0">
      <w:pPr>
        <w:pStyle w:val="ListParagraph"/>
        <w:autoSpaceDE w:val="0"/>
        <w:autoSpaceDN w:val="0"/>
        <w:adjustRightInd w:val="0"/>
        <w:spacing w:after="0" w:line="240" w:lineRule="auto"/>
        <w:rPr>
          <w:rFonts w:ascii="TimesNewRoman" w:hAnsi="TimesNewRoman" w:cs="TimesNewRoman"/>
        </w:rPr>
      </w:pPr>
    </w:p>
    <w:p w:rsidR="00D9022D" w:rsidRPr="008516B7" w:rsidRDefault="00D9022D" w:rsidP="00BF152F">
      <w:pPr>
        <w:pStyle w:val="ListParagraph"/>
        <w:numPr>
          <w:ilvl w:val="0"/>
          <w:numId w:val="3"/>
        </w:numPr>
        <w:autoSpaceDE w:val="0"/>
        <w:autoSpaceDN w:val="0"/>
        <w:adjustRightInd w:val="0"/>
        <w:spacing w:after="0" w:line="240" w:lineRule="auto"/>
        <w:rPr>
          <w:rFonts w:ascii="TimesNewRoman" w:hAnsi="TimesNewRoman" w:cs="TimesNewRoman"/>
        </w:rPr>
      </w:pPr>
      <w:r>
        <w:rPr>
          <w:rFonts w:ascii="TimesNewRoman" w:hAnsi="TimesNewRoman" w:cs="TimesNewRoman"/>
        </w:rPr>
        <w:t>Where on earth would the plankton show a different seasonal pattern of growth and why?</w:t>
      </w:r>
      <w:r>
        <w:rPr>
          <w:rFonts w:ascii="TimesNewRoman" w:hAnsi="TimesNewRoman" w:cs="TimesNewRoman"/>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D9022D" w:rsidRPr="00064CA8" w:rsidTr="00064CA8">
        <w:tc>
          <w:tcPr>
            <w:tcW w:w="10296" w:type="dxa"/>
          </w:tcPr>
          <w:p w:rsidR="00D9022D" w:rsidRPr="00064CA8" w:rsidRDefault="00D9022D" w:rsidP="00064CA8">
            <w:pPr>
              <w:pStyle w:val="ListParagraph"/>
              <w:autoSpaceDE w:val="0"/>
              <w:autoSpaceDN w:val="0"/>
              <w:adjustRightInd w:val="0"/>
              <w:spacing w:after="0" w:line="240" w:lineRule="auto"/>
              <w:ind w:left="0"/>
              <w:rPr>
                <w:rFonts w:ascii="TimesNewRoman" w:hAnsi="TimesNewRoman" w:cs="TimesNewRoman"/>
              </w:rPr>
            </w:pPr>
            <w:r w:rsidRPr="00064CA8">
              <w:rPr>
                <w:rFonts w:ascii="TimesNewRoman" w:hAnsi="TimesNewRoman" w:cs="TimesNewRoman"/>
              </w:rPr>
              <w:br/>
            </w:r>
            <w:r w:rsidRPr="00064CA8">
              <w:rPr>
                <w:rFonts w:ascii="TimesNewRoman" w:hAnsi="TimesNewRoman" w:cs="TimesNewRoman"/>
              </w:rPr>
              <w:br/>
            </w:r>
          </w:p>
        </w:tc>
      </w:tr>
    </w:tbl>
    <w:p w:rsidR="00D9022D" w:rsidRDefault="00D9022D" w:rsidP="002D2B61">
      <w:pPr>
        <w:autoSpaceDE w:val="0"/>
        <w:autoSpaceDN w:val="0"/>
        <w:adjustRightInd w:val="0"/>
        <w:spacing w:after="0" w:line="240" w:lineRule="auto"/>
      </w:pPr>
    </w:p>
    <w:sectPr w:rsidR="00D9022D" w:rsidSect="00BF152F">
      <w:pgSz w:w="12240" w:h="20160" w:code="5"/>
      <w:pgMar w:top="1170" w:right="108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0597F"/>
    <w:multiLevelType w:val="hybridMultilevel"/>
    <w:tmpl w:val="588AFA7E"/>
    <w:lvl w:ilvl="0" w:tplc="CC7646C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6627B2"/>
    <w:multiLevelType w:val="hybridMultilevel"/>
    <w:tmpl w:val="57DCF582"/>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80D2227"/>
    <w:multiLevelType w:val="hybridMultilevel"/>
    <w:tmpl w:val="63D2D9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00"/>
    <w:rsid w:val="000431F2"/>
    <w:rsid w:val="00064CA8"/>
    <w:rsid w:val="00146BF7"/>
    <w:rsid w:val="002D2B61"/>
    <w:rsid w:val="00413D86"/>
    <w:rsid w:val="005970B0"/>
    <w:rsid w:val="006F7CA6"/>
    <w:rsid w:val="007065BB"/>
    <w:rsid w:val="007E5621"/>
    <w:rsid w:val="008516B7"/>
    <w:rsid w:val="009D5294"/>
    <w:rsid w:val="009E4592"/>
    <w:rsid w:val="00A11D00"/>
    <w:rsid w:val="00B86CE1"/>
    <w:rsid w:val="00BF152F"/>
    <w:rsid w:val="00CB3486"/>
    <w:rsid w:val="00D32943"/>
    <w:rsid w:val="00D9022D"/>
    <w:rsid w:val="00E27767"/>
    <w:rsid w:val="00F273D5"/>
    <w:rsid w:val="00F91925"/>
    <w:rsid w:val="00FF42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EA77B7-98D5-4839-A59C-B1607A89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2D3"/>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1D00"/>
    <w:pPr>
      <w:ind w:left="720"/>
      <w:contextualSpacing/>
    </w:pPr>
  </w:style>
  <w:style w:type="table" w:styleId="TableGrid">
    <w:name w:val="Table Grid"/>
    <w:basedOn w:val="TableNormal"/>
    <w:uiPriority w:val="99"/>
    <w:rsid w:val="00A11D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43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3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James</dc:creator>
  <cp:keywords/>
  <dc:description/>
  <cp:lastModifiedBy>Techology Support</cp:lastModifiedBy>
  <cp:revision>2</cp:revision>
  <dcterms:created xsi:type="dcterms:W3CDTF">2015-11-10T16:44:00Z</dcterms:created>
  <dcterms:modified xsi:type="dcterms:W3CDTF">2015-11-10T16:44:00Z</dcterms:modified>
</cp:coreProperties>
</file>